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September 16, 2018</w:t>
      </w:r>
      <w:bookmarkStart w:id="0" w:name="_GoBack"/>
      <w:bookmarkEnd w:id="0"/>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Dear Residents of Central Park II,</w:t>
      </w: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It has been decided by the Central Park II HOA BOD that from this point forward all mailbox repair will be the homeowner's responsibility. In the event that a homeowner's mailbox is damaged, they will need to connect with Big Bore Sign for repair or replacement. Big Bore has been contracted by Central Park II and will provide service to maintain uniformity as set by the Central Park Bylaws. The service will be performed at the homeowner's expense.</w:t>
      </w: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Big Bore Sign can be contacted at:</w:t>
      </w: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Big Bore Sign</w:t>
      </w: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6335 </w:t>
      </w:r>
      <w:proofErr w:type="spellStart"/>
      <w:r>
        <w:rPr>
          <w:rFonts w:ascii="Lucida Grande" w:hAnsi="Lucida Grande" w:cs="Lucida Grande"/>
          <w:sz w:val="28"/>
          <w:szCs w:val="28"/>
        </w:rPr>
        <w:t>Reinhard</w:t>
      </w:r>
      <w:proofErr w:type="spellEnd"/>
      <w:r>
        <w:rPr>
          <w:rFonts w:ascii="Lucida Grande" w:hAnsi="Lucida Grande" w:cs="Lucida Grande"/>
          <w:sz w:val="28"/>
          <w:szCs w:val="28"/>
        </w:rPr>
        <w:t xml:space="preserve"> Drive</w:t>
      </w: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Dexter, </w:t>
      </w:r>
      <w:proofErr w:type="spellStart"/>
      <w:r>
        <w:rPr>
          <w:rFonts w:ascii="Lucida Grande" w:hAnsi="Lucida Grande" w:cs="Lucida Grande"/>
          <w:sz w:val="28"/>
          <w:szCs w:val="28"/>
        </w:rPr>
        <w:t>Mi</w:t>
      </w:r>
      <w:proofErr w:type="spellEnd"/>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48130</w:t>
      </w: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248-496-4990</w:t>
      </w: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hyperlink r:id="rId5" w:history="1">
        <w:r>
          <w:rPr>
            <w:rFonts w:ascii="Lucida Grande" w:hAnsi="Lucida Grande" w:cs="Lucida Grande"/>
            <w:color w:val="6A348B"/>
            <w:sz w:val="28"/>
            <w:szCs w:val="28"/>
            <w:u w:val="single" w:color="6A348B"/>
          </w:rPr>
          <w:t>BigBoreSign@gmail.com</w:t>
        </w:r>
      </w:hyperlink>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p>
    <w:p w:rsidR="00BC74C5" w:rsidRDefault="00BC74C5" w:rsidP="00BC74C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Thank you in advance for your cooperation,</w:t>
      </w:r>
    </w:p>
    <w:p w:rsidR="00BC74C5" w:rsidRDefault="00BC74C5" w:rsidP="00BC74C5">
      <w:pPr>
        <w:widowControl w:val="0"/>
        <w:autoSpaceDE w:val="0"/>
        <w:autoSpaceDN w:val="0"/>
        <w:adjustRightInd w:val="0"/>
        <w:rPr>
          <w:rFonts w:ascii="Lucida Grande" w:hAnsi="Lucida Grande" w:cs="Lucida Grande"/>
          <w:sz w:val="28"/>
          <w:szCs w:val="28"/>
        </w:rPr>
      </w:pPr>
    </w:p>
    <w:p w:rsidR="00AD7EEC" w:rsidRDefault="00BC74C5" w:rsidP="00BC74C5">
      <w:r>
        <w:rPr>
          <w:rFonts w:ascii="Lucida Grande" w:hAnsi="Lucida Grande" w:cs="Lucida Grande"/>
          <w:sz w:val="28"/>
          <w:szCs w:val="28"/>
        </w:rPr>
        <w:t>Central Park II HOA BOD</w:t>
      </w:r>
    </w:p>
    <w:sectPr w:rsidR="00AD7EEC" w:rsidSect="00151E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C5"/>
    <w:rsid w:val="00151E47"/>
    <w:rsid w:val="00AD7EEC"/>
    <w:rsid w:val="00BC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0AE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igBoreSign@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Macintosh Word</Application>
  <DocSecurity>0</DocSecurity>
  <Lines>5</Lines>
  <Paragraphs>1</Paragraphs>
  <ScaleCrop>false</ScaleCrop>
  <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Supernois</dc:creator>
  <cp:keywords/>
  <dc:description/>
  <cp:lastModifiedBy>Pamela Supernois</cp:lastModifiedBy>
  <cp:revision>1</cp:revision>
  <dcterms:created xsi:type="dcterms:W3CDTF">2018-09-16T15:24:00Z</dcterms:created>
  <dcterms:modified xsi:type="dcterms:W3CDTF">2018-09-16T15:25:00Z</dcterms:modified>
</cp:coreProperties>
</file>