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349B" w14:textId="117FA5E4" w:rsidR="00AB4765" w:rsidRDefault="00527127" w:rsidP="009B524D">
      <w:pPr>
        <w:pBdr>
          <w:top w:val="single" w:sz="12" w:space="1" w:color="auto"/>
          <w:bottom w:val="single" w:sz="12" w:space="1" w:color="auto"/>
        </w:pBdr>
        <w:spacing w:after="200" w:line="276" w:lineRule="auto"/>
        <w:jc w:val="center"/>
        <w:rPr>
          <w:rFonts w:ascii="Century Gothic" w:hAnsi="Century Gothic"/>
          <w:color w:val="1F497D" w:themeColor="text2"/>
          <w:sz w:val="36"/>
        </w:rPr>
      </w:pPr>
      <w:r>
        <w:rPr>
          <w:rFonts w:ascii="Century Gothic" w:hAnsi="Century Gothic"/>
          <w:b/>
          <w:color w:val="1F497D" w:themeColor="text2"/>
          <w:sz w:val="48"/>
        </w:rPr>
        <w:t>202</w:t>
      </w:r>
      <w:r w:rsidR="00927D01">
        <w:rPr>
          <w:rFonts w:ascii="Century Gothic" w:hAnsi="Century Gothic"/>
          <w:b/>
          <w:color w:val="1F497D" w:themeColor="text2"/>
          <w:sz w:val="48"/>
        </w:rPr>
        <w:t>5</w:t>
      </w:r>
      <w:r>
        <w:rPr>
          <w:rFonts w:ascii="Century Gothic" w:hAnsi="Century Gothic"/>
          <w:b/>
          <w:color w:val="1F497D" w:themeColor="text2"/>
          <w:sz w:val="48"/>
        </w:rPr>
        <w:t>-202</w:t>
      </w:r>
      <w:r w:rsidR="00927D01">
        <w:rPr>
          <w:rFonts w:ascii="Century Gothic" w:hAnsi="Century Gothic"/>
          <w:b/>
          <w:color w:val="1F497D" w:themeColor="text2"/>
          <w:sz w:val="48"/>
        </w:rPr>
        <w:t>6</w:t>
      </w:r>
      <w:r w:rsidR="00AB4765" w:rsidRPr="009B524D">
        <w:rPr>
          <w:rFonts w:ascii="Century Gothic" w:hAnsi="Century Gothic"/>
          <w:b/>
          <w:color w:val="1F497D" w:themeColor="text2"/>
          <w:sz w:val="48"/>
        </w:rPr>
        <w:t xml:space="preserve"> SCHOOL IMPROVEMENT PLAN</w:t>
      </w:r>
      <w:r w:rsidR="009B524D">
        <w:rPr>
          <w:rFonts w:ascii="Century Gothic" w:hAnsi="Century Gothic"/>
          <w:b/>
          <w:color w:val="1F497D" w:themeColor="text2"/>
          <w:sz w:val="48"/>
        </w:rPr>
        <w:br/>
      </w:r>
      <w:r w:rsidR="00AB4765">
        <w:rPr>
          <w:rFonts w:ascii="Century Gothic" w:hAnsi="Century Gothic"/>
          <w:color w:val="1F497D" w:themeColor="text2"/>
          <w:sz w:val="36"/>
        </w:rPr>
        <w:t>CHARTER SCHOOL</w:t>
      </w:r>
    </w:p>
    <w:p w14:paraId="3704F53A" w14:textId="77777777" w:rsidR="00AB4765" w:rsidRDefault="00AB4765">
      <w:pPr>
        <w:spacing w:after="200" w:line="276" w:lineRule="auto"/>
      </w:pPr>
    </w:p>
    <w:p w14:paraId="54408085" w14:textId="77777777" w:rsidR="00C33578" w:rsidRDefault="00C33578" w:rsidP="00AB4765">
      <w:pPr>
        <w:spacing w:after="200" w:line="276" w:lineRule="auto"/>
        <w:rPr>
          <w:rFonts w:ascii="Century Gothic" w:hAnsi="Century Gothic"/>
          <w:b/>
          <w:sz w:val="32"/>
        </w:rPr>
      </w:pPr>
    </w:p>
    <w:p w14:paraId="498F4EF9" w14:textId="77777777" w:rsidR="00C33578" w:rsidRDefault="00C33578" w:rsidP="00AB4765">
      <w:pPr>
        <w:spacing w:after="200" w:line="276" w:lineRule="auto"/>
        <w:rPr>
          <w:rFonts w:ascii="Century Gothic" w:hAnsi="Century Gothic"/>
          <w:b/>
          <w:sz w:val="32"/>
        </w:rPr>
      </w:pPr>
    </w:p>
    <w:p w14:paraId="19D58C70" w14:textId="0D8AFF88" w:rsidR="00AB4765" w:rsidRPr="007C4A8C" w:rsidRDefault="00322777" w:rsidP="00AB4765">
      <w:pPr>
        <w:spacing w:after="200" w:line="276" w:lineRule="auto"/>
        <w:rPr>
          <w:rFonts w:ascii="Century Gothic" w:hAnsi="Century Gothic"/>
          <w:b/>
          <w:sz w:val="36"/>
        </w:rPr>
      </w:pPr>
      <w:r>
        <w:rPr>
          <w:rFonts w:ascii="Century Gothic" w:hAnsi="Century Gothic"/>
          <w:b/>
          <w:sz w:val="36"/>
        </w:rPr>
        <w:t>Seacoast Charter Academy</w:t>
      </w:r>
    </w:p>
    <w:p w14:paraId="30796055" w14:textId="6F6CB151" w:rsidR="00AB4765" w:rsidRPr="007C4A8C" w:rsidRDefault="00322777" w:rsidP="00AB4765">
      <w:pPr>
        <w:spacing w:after="200" w:line="276" w:lineRule="auto"/>
        <w:rPr>
          <w:rFonts w:ascii="Century Gothic" w:hAnsi="Century Gothic"/>
          <w:sz w:val="28"/>
        </w:rPr>
      </w:pPr>
      <w:r>
        <w:rPr>
          <w:rFonts w:ascii="Century Gothic" w:hAnsi="Century Gothic"/>
          <w:sz w:val="28"/>
        </w:rPr>
        <w:t>9570 Regency Square Blvd</w:t>
      </w:r>
    </w:p>
    <w:p w14:paraId="3B7166D5" w14:textId="6E63E4D7" w:rsidR="00AB4765" w:rsidRPr="007C4A8C" w:rsidRDefault="00AB4765" w:rsidP="00AB4765">
      <w:pPr>
        <w:spacing w:after="200" w:line="276" w:lineRule="auto"/>
        <w:rPr>
          <w:rFonts w:ascii="Century Gothic" w:hAnsi="Century Gothic"/>
          <w:sz w:val="28"/>
        </w:rPr>
      </w:pPr>
      <w:r w:rsidRPr="007C4A8C">
        <w:rPr>
          <w:rFonts w:ascii="Century Gothic" w:hAnsi="Century Gothic"/>
          <w:sz w:val="28"/>
        </w:rPr>
        <w:t>Jacksonville, FL 322</w:t>
      </w:r>
      <w:r w:rsidR="00322777">
        <w:rPr>
          <w:rFonts w:ascii="Century Gothic" w:hAnsi="Century Gothic"/>
          <w:sz w:val="28"/>
        </w:rPr>
        <w:t>25</w:t>
      </w:r>
    </w:p>
    <w:p w14:paraId="0882DDF0" w14:textId="189F5ABD" w:rsidR="00AB4765" w:rsidRPr="007C4A8C" w:rsidRDefault="00AB4765" w:rsidP="00AB4765">
      <w:pPr>
        <w:spacing w:after="200" w:line="276" w:lineRule="auto"/>
        <w:rPr>
          <w:rFonts w:ascii="Century Gothic" w:hAnsi="Century Gothic"/>
          <w:sz w:val="28"/>
        </w:rPr>
      </w:pPr>
      <w:r w:rsidRPr="007C4A8C">
        <w:rPr>
          <w:rFonts w:ascii="Century Gothic" w:hAnsi="Century Gothic"/>
          <w:sz w:val="28"/>
        </w:rPr>
        <w:t>904-</w:t>
      </w:r>
      <w:r w:rsidR="00322777">
        <w:rPr>
          <w:rFonts w:ascii="Century Gothic" w:hAnsi="Century Gothic"/>
          <w:sz w:val="28"/>
        </w:rPr>
        <w:t>562-4780</w:t>
      </w:r>
    </w:p>
    <w:p w14:paraId="1F88EA86" w14:textId="56721347" w:rsidR="00C33578" w:rsidRPr="007C4A8C" w:rsidRDefault="00322777" w:rsidP="00AB4765">
      <w:pPr>
        <w:spacing w:after="200" w:line="276" w:lineRule="auto"/>
        <w:rPr>
          <w:rFonts w:ascii="Century Gothic" w:hAnsi="Century Gothic"/>
          <w:sz w:val="28"/>
        </w:rPr>
      </w:pPr>
      <w:hyperlink r:id="rId8" w:history="1">
        <w:r w:rsidRPr="000E05CD">
          <w:rPr>
            <w:rStyle w:val="Hyperlink"/>
            <w:rFonts w:ascii="Century Gothic" w:hAnsi="Century Gothic"/>
            <w:sz w:val="28"/>
          </w:rPr>
          <w:t>http://www.seacoastcharteracademy.org</w:t>
        </w:r>
      </w:hyperlink>
      <w:r w:rsidR="00AB4765" w:rsidRPr="007C4A8C">
        <w:rPr>
          <w:rFonts w:ascii="Century Gothic" w:hAnsi="Century Gothic"/>
          <w:sz w:val="28"/>
        </w:rPr>
        <w:t xml:space="preserve"> </w:t>
      </w:r>
    </w:p>
    <w:p w14:paraId="6299E235" w14:textId="77777777" w:rsidR="00C33578" w:rsidRDefault="00C33578" w:rsidP="00AB4765">
      <w:pPr>
        <w:spacing w:after="200" w:line="276" w:lineRule="auto"/>
        <w:rPr>
          <w:rFonts w:ascii="Century Gothic" w:hAnsi="Century Gothic"/>
        </w:rPr>
      </w:pPr>
    </w:p>
    <w:p w14:paraId="4487E8B1" w14:textId="77777777" w:rsidR="00C33578" w:rsidRDefault="007C4A8C" w:rsidP="00AB4765">
      <w:pPr>
        <w:spacing w:after="200" w:line="276" w:lineRule="auto"/>
        <w:rPr>
          <w:rFonts w:ascii="Century Gothic" w:hAnsi="Century Gothic"/>
        </w:rPr>
      </w:pPr>
      <w:r>
        <w:rPr>
          <w:rFonts w:ascii="Century Gothic" w:hAnsi="Century Gothic"/>
        </w:rPr>
        <w:br/>
      </w:r>
    </w:p>
    <w:p w14:paraId="2CF6952F" w14:textId="73FC44D2" w:rsidR="00C33578" w:rsidRPr="007C4A8C" w:rsidRDefault="00C33578" w:rsidP="00AB4765">
      <w:pPr>
        <w:spacing w:after="200" w:line="276" w:lineRule="auto"/>
        <w:rPr>
          <w:rFonts w:ascii="Century Gothic" w:hAnsi="Century Gothic"/>
          <w:sz w:val="28"/>
        </w:rPr>
      </w:pPr>
      <w:r w:rsidRPr="007C4A8C">
        <w:rPr>
          <w:rFonts w:ascii="Century Gothic" w:hAnsi="Century Gothic"/>
          <w:b/>
          <w:sz w:val="28"/>
        </w:rPr>
        <w:t>Principal</w:t>
      </w:r>
      <w:r w:rsidR="007C4A8C">
        <w:rPr>
          <w:rFonts w:ascii="Century Gothic" w:hAnsi="Century Gothic"/>
          <w:b/>
          <w:sz w:val="28"/>
        </w:rPr>
        <w:t>/Instructional Leader</w:t>
      </w:r>
      <w:r w:rsidRPr="007C4A8C">
        <w:rPr>
          <w:rFonts w:ascii="Century Gothic" w:hAnsi="Century Gothic"/>
          <w:sz w:val="28"/>
        </w:rPr>
        <w:t>:</w:t>
      </w:r>
      <w:r w:rsidR="00322777">
        <w:rPr>
          <w:rFonts w:ascii="Century Gothic" w:hAnsi="Century Gothic"/>
          <w:sz w:val="28"/>
        </w:rPr>
        <w:t xml:space="preserve"> Marla Stremmel</w:t>
      </w:r>
    </w:p>
    <w:p w14:paraId="0AC5FF79" w14:textId="2E27673A" w:rsidR="00687E5B" w:rsidRDefault="00C33578" w:rsidP="00AB4765">
      <w:pPr>
        <w:spacing w:after="200" w:line="276" w:lineRule="auto"/>
      </w:pPr>
      <w:r w:rsidRPr="007C4A8C">
        <w:rPr>
          <w:rFonts w:ascii="Century Gothic" w:hAnsi="Century Gothic"/>
          <w:b/>
          <w:sz w:val="28"/>
        </w:rPr>
        <w:t>Charter School Governing Board Chair</w:t>
      </w:r>
      <w:r w:rsidRPr="007C4A8C">
        <w:rPr>
          <w:rFonts w:ascii="Century Gothic" w:hAnsi="Century Gothic"/>
          <w:sz w:val="28"/>
        </w:rPr>
        <w:t>:</w:t>
      </w:r>
      <w:r w:rsidR="00322777">
        <w:rPr>
          <w:rFonts w:ascii="Century Gothic" w:hAnsi="Century Gothic"/>
          <w:sz w:val="28"/>
        </w:rPr>
        <w:t xml:space="preserve"> </w:t>
      </w:r>
      <w:r w:rsidR="00E36078">
        <w:rPr>
          <w:rFonts w:ascii="Century Gothic" w:hAnsi="Century Gothic"/>
          <w:sz w:val="28"/>
        </w:rPr>
        <w:t>Charlie Schmit</w:t>
      </w:r>
      <w:r w:rsidR="00687E5B">
        <w:br w:type="page"/>
      </w:r>
    </w:p>
    <w:p w14:paraId="68E67ECD" w14:textId="77777777" w:rsidR="00687E5B" w:rsidRPr="00687E5B" w:rsidRDefault="00687E5B">
      <w:pPr>
        <w:pBdr>
          <w:top w:val="single" w:sz="12" w:space="1" w:color="auto"/>
          <w:bottom w:val="single" w:sz="12" w:space="1" w:color="auto"/>
        </w:pBdr>
        <w:spacing w:after="200" w:line="276" w:lineRule="auto"/>
        <w:rPr>
          <w:rFonts w:ascii="Century Gothic" w:hAnsi="Century Gothic"/>
          <w:color w:val="1F497D" w:themeColor="text2"/>
          <w:sz w:val="36"/>
        </w:rPr>
      </w:pPr>
      <w:r w:rsidRPr="00687E5B">
        <w:rPr>
          <w:rFonts w:ascii="Century Gothic" w:hAnsi="Century Gothic"/>
          <w:color w:val="1F497D" w:themeColor="text2"/>
          <w:sz w:val="36"/>
        </w:rPr>
        <w:lastRenderedPageBreak/>
        <w:t>SCHOOL DEMOGRAPHICS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80"/>
        <w:gridCol w:w="4592"/>
      </w:tblGrid>
      <w:tr w:rsidR="00687E5B" w:rsidRPr="009B524D" w14:paraId="5FBE8C80" w14:textId="77777777" w:rsidTr="009B524D">
        <w:trPr>
          <w:trHeight w:val="810"/>
        </w:trPr>
        <w:tc>
          <w:tcPr>
            <w:tcW w:w="4644" w:type="dxa"/>
          </w:tcPr>
          <w:p w14:paraId="6D9B6100" w14:textId="77777777" w:rsidR="00687E5B" w:rsidRPr="009B524D" w:rsidRDefault="00687E5B" w:rsidP="00167383">
            <w:pPr>
              <w:spacing w:after="200" w:line="276" w:lineRule="auto"/>
              <w:jc w:val="center"/>
              <w:rPr>
                <w:rFonts w:ascii="Century Gothic" w:hAnsi="Century Gothic"/>
              </w:rPr>
            </w:pPr>
            <w:r w:rsidRPr="009B524D">
              <w:rPr>
                <w:rFonts w:ascii="Century Gothic" w:hAnsi="Century Gothic"/>
                <w:b/>
              </w:rPr>
              <w:t>SCHOOL TYPE</w:t>
            </w:r>
            <w:r w:rsidRPr="009B524D">
              <w:rPr>
                <w:rFonts w:ascii="Century Gothic" w:hAnsi="Century Gothic"/>
              </w:rPr>
              <w:br/>
              <w:t>Elementary School</w:t>
            </w:r>
          </w:p>
        </w:tc>
        <w:tc>
          <w:tcPr>
            <w:tcW w:w="4644" w:type="dxa"/>
          </w:tcPr>
          <w:p w14:paraId="7CE537BB"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TITLE I</w:t>
            </w:r>
            <w:r w:rsidRPr="009B524D">
              <w:rPr>
                <w:rFonts w:ascii="Century Gothic" w:hAnsi="Century Gothic"/>
                <w:b/>
              </w:rPr>
              <w:br/>
            </w:r>
            <w:r w:rsidRPr="009B524D">
              <w:rPr>
                <w:rFonts w:ascii="Century Gothic" w:hAnsi="Century Gothic"/>
              </w:rPr>
              <w:t>Yes</w:t>
            </w:r>
          </w:p>
        </w:tc>
        <w:tc>
          <w:tcPr>
            <w:tcW w:w="4644" w:type="dxa"/>
          </w:tcPr>
          <w:p w14:paraId="0097EF28" w14:textId="43389A86" w:rsidR="00040124" w:rsidRPr="00040124" w:rsidRDefault="00687E5B" w:rsidP="00040124">
            <w:pPr>
              <w:spacing w:after="200" w:line="276" w:lineRule="auto"/>
              <w:jc w:val="center"/>
              <w:rPr>
                <w:rFonts w:ascii="Century Gothic" w:hAnsi="Century Gothic"/>
              </w:rPr>
            </w:pPr>
            <w:r w:rsidRPr="009B524D">
              <w:rPr>
                <w:rFonts w:ascii="Century Gothic" w:hAnsi="Century Gothic"/>
                <w:b/>
              </w:rPr>
              <w:t>FREE/REDUCED LUNCH RATE</w:t>
            </w:r>
            <w:r w:rsidRPr="009B524D">
              <w:rPr>
                <w:rFonts w:ascii="Century Gothic" w:hAnsi="Century Gothic"/>
                <w:b/>
              </w:rPr>
              <w:br/>
            </w:r>
            <w:r w:rsidR="00C214A2">
              <w:rPr>
                <w:rFonts w:ascii="Century Gothic" w:hAnsi="Century Gothic"/>
              </w:rPr>
              <w:t>83.2%</w:t>
            </w:r>
          </w:p>
        </w:tc>
      </w:tr>
      <w:tr w:rsidR="00687E5B" w:rsidRPr="009B524D" w14:paraId="428C1D80" w14:textId="77777777" w:rsidTr="009B524D">
        <w:trPr>
          <w:trHeight w:val="747"/>
        </w:trPr>
        <w:tc>
          <w:tcPr>
            <w:tcW w:w="4644" w:type="dxa"/>
          </w:tcPr>
          <w:p w14:paraId="2C20E278"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ALTERNATIVE/ESE CENTER</w:t>
            </w:r>
            <w:r w:rsidRPr="009B524D">
              <w:rPr>
                <w:rFonts w:ascii="Century Gothic" w:hAnsi="Century Gothic"/>
                <w:b/>
              </w:rPr>
              <w:br/>
            </w:r>
            <w:r w:rsidRPr="009B524D">
              <w:rPr>
                <w:rFonts w:ascii="Century Gothic" w:hAnsi="Century Gothic"/>
              </w:rPr>
              <w:t>No</w:t>
            </w:r>
          </w:p>
        </w:tc>
        <w:tc>
          <w:tcPr>
            <w:tcW w:w="4644" w:type="dxa"/>
          </w:tcPr>
          <w:p w14:paraId="049CDDFA"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CHARTER</w:t>
            </w:r>
            <w:r w:rsidRPr="009B524D">
              <w:rPr>
                <w:rFonts w:ascii="Century Gothic" w:hAnsi="Century Gothic"/>
                <w:b/>
              </w:rPr>
              <w:br/>
            </w:r>
            <w:r w:rsidRPr="009B524D">
              <w:rPr>
                <w:rFonts w:ascii="Century Gothic" w:hAnsi="Century Gothic"/>
              </w:rPr>
              <w:t>Yes</w:t>
            </w:r>
          </w:p>
        </w:tc>
        <w:tc>
          <w:tcPr>
            <w:tcW w:w="4644" w:type="dxa"/>
          </w:tcPr>
          <w:p w14:paraId="10FC8522" w14:textId="325B0C57" w:rsidR="00687E5B" w:rsidRPr="009B524D" w:rsidRDefault="00687E5B" w:rsidP="00167383">
            <w:pPr>
              <w:spacing w:after="200" w:line="276" w:lineRule="auto"/>
              <w:jc w:val="center"/>
              <w:rPr>
                <w:rFonts w:ascii="Century Gothic" w:hAnsi="Century Gothic"/>
                <w:b/>
              </w:rPr>
            </w:pPr>
          </w:p>
        </w:tc>
      </w:tr>
    </w:tbl>
    <w:p w14:paraId="1454A187" w14:textId="77777777" w:rsidR="00687E5B" w:rsidRDefault="00687E5B">
      <w:pPr>
        <w:spacing w:after="200" w:line="276" w:lineRule="auto"/>
      </w:pPr>
    </w:p>
    <w:p w14:paraId="0DC56C59" w14:textId="77777777" w:rsidR="00687E5B" w:rsidRPr="00687E5B" w:rsidRDefault="00687E5B" w:rsidP="00687E5B">
      <w:pPr>
        <w:pBdr>
          <w:top w:val="single" w:sz="12" w:space="1" w:color="auto"/>
          <w:bottom w:val="single" w:sz="12" w:space="1" w:color="auto"/>
        </w:pBdr>
        <w:spacing w:after="200" w:line="276" w:lineRule="auto"/>
        <w:rPr>
          <w:rFonts w:ascii="Century Gothic" w:hAnsi="Century Gothic"/>
          <w:color w:val="1F497D" w:themeColor="text2"/>
          <w:sz w:val="36"/>
        </w:rPr>
      </w:pPr>
      <w:r w:rsidRPr="00687E5B">
        <w:rPr>
          <w:rFonts w:ascii="Century Gothic" w:hAnsi="Century Gothic"/>
          <w:color w:val="1F497D" w:themeColor="text2"/>
          <w:sz w:val="36"/>
        </w:rPr>
        <w:t xml:space="preserve">SCHOOL </w:t>
      </w:r>
      <w:r>
        <w:rPr>
          <w:rFonts w:ascii="Century Gothic" w:hAnsi="Century Gothic"/>
          <w:color w:val="1F497D" w:themeColor="text2"/>
          <w:sz w:val="36"/>
        </w:rPr>
        <w:t>GRADES HISTORY</w:t>
      </w:r>
    </w:p>
    <w:tbl>
      <w:tblPr>
        <w:tblStyle w:val="TableGrid"/>
        <w:tblW w:w="1379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759"/>
        <w:gridCol w:w="2759"/>
        <w:gridCol w:w="2759"/>
        <w:gridCol w:w="2762"/>
      </w:tblGrid>
      <w:tr w:rsidR="00687E5B" w:rsidRPr="00167383" w14:paraId="7BBA43D2" w14:textId="77777777" w:rsidTr="00DD6F18">
        <w:trPr>
          <w:trHeight w:val="203"/>
        </w:trPr>
        <w:tc>
          <w:tcPr>
            <w:tcW w:w="2759" w:type="dxa"/>
          </w:tcPr>
          <w:p w14:paraId="69DA3D90" w14:textId="525A3AA4"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2017-2018</w:t>
            </w:r>
          </w:p>
        </w:tc>
        <w:tc>
          <w:tcPr>
            <w:tcW w:w="2759" w:type="dxa"/>
          </w:tcPr>
          <w:p w14:paraId="7478B618" w14:textId="68AF430D"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2018-2019</w:t>
            </w:r>
          </w:p>
        </w:tc>
        <w:tc>
          <w:tcPr>
            <w:tcW w:w="2759" w:type="dxa"/>
          </w:tcPr>
          <w:p w14:paraId="55EEAF6D" w14:textId="2E30DE02"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2019-2020</w:t>
            </w:r>
          </w:p>
        </w:tc>
        <w:tc>
          <w:tcPr>
            <w:tcW w:w="2759" w:type="dxa"/>
          </w:tcPr>
          <w:p w14:paraId="40CCDA6A" w14:textId="7BA756F3"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2020-2021</w:t>
            </w:r>
          </w:p>
        </w:tc>
        <w:tc>
          <w:tcPr>
            <w:tcW w:w="2762" w:type="dxa"/>
          </w:tcPr>
          <w:p w14:paraId="0DE3EAFA" w14:textId="764E723F"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2021-2022</w:t>
            </w:r>
          </w:p>
        </w:tc>
      </w:tr>
      <w:tr w:rsidR="00687E5B" w:rsidRPr="00AB4765" w14:paraId="0FEECC2C" w14:textId="77777777" w:rsidTr="00DD6F18">
        <w:trPr>
          <w:trHeight w:val="378"/>
        </w:trPr>
        <w:tc>
          <w:tcPr>
            <w:tcW w:w="2759" w:type="dxa"/>
          </w:tcPr>
          <w:p w14:paraId="33C8C8AD" w14:textId="11C67AF6" w:rsidR="00687E5B" w:rsidRPr="00AB4765" w:rsidRDefault="00E36078" w:rsidP="00AB4765">
            <w:pPr>
              <w:spacing w:after="200" w:line="276" w:lineRule="auto"/>
              <w:jc w:val="center"/>
              <w:rPr>
                <w:rFonts w:ascii="Century Gothic" w:hAnsi="Century Gothic"/>
                <w:b/>
              </w:rPr>
            </w:pPr>
            <w:r>
              <w:rPr>
                <w:rFonts w:ascii="Century Gothic" w:hAnsi="Century Gothic"/>
                <w:b/>
              </w:rPr>
              <w:t>B</w:t>
            </w:r>
          </w:p>
        </w:tc>
        <w:tc>
          <w:tcPr>
            <w:tcW w:w="2759" w:type="dxa"/>
          </w:tcPr>
          <w:p w14:paraId="38C75237" w14:textId="10A2FFE1" w:rsidR="00687E5B" w:rsidRPr="00AB4765" w:rsidRDefault="005E0922" w:rsidP="00AB4765">
            <w:pPr>
              <w:spacing w:after="200" w:line="276" w:lineRule="auto"/>
              <w:jc w:val="center"/>
              <w:rPr>
                <w:rFonts w:ascii="Century Gothic" w:hAnsi="Century Gothic"/>
                <w:b/>
              </w:rPr>
            </w:pPr>
            <w:r>
              <w:rPr>
                <w:rFonts w:ascii="Century Gothic" w:hAnsi="Century Gothic"/>
                <w:b/>
              </w:rPr>
              <w:t>B</w:t>
            </w:r>
          </w:p>
        </w:tc>
        <w:tc>
          <w:tcPr>
            <w:tcW w:w="2759" w:type="dxa"/>
          </w:tcPr>
          <w:p w14:paraId="51A9D8C1" w14:textId="5850FC35" w:rsidR="00687E5B" w:rsidRPr="00AB4765" w:rsidRDefault="00E36078" w:rsidP="00AB4765">
            <w:pPr>
              <w:spacing w:after="200" w:line="276" w:lineRule="auto"/>
              <w:jc w:val="center"/>
              <w:rPr>
                <w:rFonts w:ascii="Century Gothic" w:hAnsi="Century Gothic"/>
                <w:b/>
              </w:rPr>
            </w:pPr>
            <w:r>
              <w:rPr>
                <w:rFonts w:ascii="Century Gothic" w:hAnsi="Century Gothic"/>
                <w:b/>
              </w:rPr>
              <w:t>C</w:t>
            </w:r>
          </w:p>
        </w:tc>
        <w:tc>
          <w:tcPr>
            <w:tcW w:w="2759" w:type="dxa"/>
          </w:tcPr>
          <w:p w14:paraId="7BED369B" w14:textId="2B725575" w:rsidR="00687E5B" w:rsidRPr="00AB4765" w:rsidRDefault="005E0922" w:rsidP="00AB4765">
            <w:pPr>
              <w:spacing w:after="200" w:line="276" w:lineRule="auto"/>
              <w:jc w:val="center"/>
              <w:rPr>
                <w:rFonts w:ascii="Century Gothic" w:hAnsi="Century Gothic"/>
                <w:b/>
              </w:rPr>
            </w:pPr>
            <w:r>
              <w:rPr>
                <w:rFonts w:ascii="Century Gothic" w:hAnsi="Century Gothic"/>
                <w:b/>
              </w:rPr>
              <w:t>C</w:t>
            </w:r>
          </w:p>
        </w:tc>
        <w:tc>
          <w:tcPr>
            <w:tcW w:w="2762" w:type="dxa"/>
          </w:tcPr>
          <w:p w14:paraId="0C7D4837" w14:textId="77777777" w:rsidR="00527127" w:rsidRDefault="005E0922" w:rsidP="00DD6F18">
            <w:pPr>
              <w:spacing w:after="200" w:line="276" w:lineRule="auto"/>
              <w:jc w:val="center"/>
              <w:rPr>
                <w:rFonts w:ascii="Century Gothic" w:hAnsi="Century Gothic"/>
                <w:b/>
              </w:rPr>
            </w:pPr>
            <w:r>
              <w:rPr>
                <w:rFonts w:ascii="Century Gothic" w:hAnsi="Century Gothic"/>
                <w:b/>
              </w:rPr>
              <w:t>C</w:t>
            </w:r>
          </w:p>
          <w:p w14:paraId="5654D7FC" w14:textId="771E6311" w:rsidR="00DD6F18" w:rsidRPr="00AB4765" w:rsidRDefault="00DD6F18" w:rsidP="00DD6F18">
            <w:pPr>
              <w:spacing w:after="200" w:line="276" w:lineRule="auto"/>
              <w:jc w:val="center"/>
              <w:rPr>
                <w:rFonts w:ascii="Century Gothic" w:hAnsi="Century Gothic"/>
                <w:b/>
              </w:rPr>
            </w:pPr>
          </w:p>
        </w:tc>
      </w:tr>
      <w:tr w:rsidR="00DD6F18" w:rsidRPr="00AB4765" w14:paraId="5121A453" w14:textId="77777777" w:rsidTr="00DD6F18">
        <w:trPr>
          <w:trHeight w:val="378"/>
        </w:trPr>
        <w:tc>
          <w:tcPr>
            <w:tcW w:w="2759" w:type="dxa"/>
          </w:tcPr>
          <w:p w14:paraId="26F504BE" w14:textId="63CB78E3" w:rsidR="00DD6F18" w:rsidRDefault="00DD6F18" w:rsidP="00DD6F18">
            <w:pPr>
              <w:spacing w:after="200" w:line="276" w:lineRule="auto"/>
              <w:jc w:val="center"/>
              <w:rPr>
                <w:rFonts w:ascii="Century Gothic" w:hAnsi="Century Gothic"/>
                <w:b/>
              </w:rPr>
            </w:pPr>
            <w:r>
              <w:rPr>
                <w:rFonts w:ascii="Century Gothic" w:hAnsi="Century Gothic"/>
                <w:b/>
              </w:rPr>
              <w:t>2022-2023</w:t>
            </w:r>
          </w:p>
        </w:tc>
        <w:tc>
          <w:tcPr>
            <w:tcW w:w="2759" w:type="dxa"/>
          </w:tcPr>
          <w:p w14:paraId="20C3C5E4" w14:textId="1E185480" w:rsidR="00DD6F18" w:rsidRDefault="00DD6F18" w:rsidP="00AB4765">
            <w:pPr>
              <w:spacing w:after="200" w:line="276" w:lineRule="auto"/>
              <w:jc w:val="center"/>
              <w:rPr>
                <w:rFonts w:ascii="Century Gothic" w:hAnsi="Century Gothic"/>
                <w:b/>
              </w:rPr>
            </w:pPr>
            <w:r>
              <w:rPr>
                <w:rFonts w:ascii="Century Gothic" w:hAnsi="Century Gothic"/>
                <w:b/>
              </w:rPr>
              <w:t>2023-2024</w:t>
            </w:r>
          </w:p>
        </w:tc>
        <w:tc>
          <w:tcPr>
            <w:tcW w:w="2759" w:type="dxa"/>
          </w:tcPr>
          <w:p w14:paraId="118B7FA4" w14:textId="10E2FCD0" w:rsidR="00DD6F18" w:rsidRDefault="00E942F2" w:rsidP="00AB4765">
            <w:pPr>
              <w:spacing w:after="200" w:line="276" w:lineRule="auto"/>
              <w:jc w:val="center"/>
              <w:rPr>
                <w:rFonts w:ascii="Century Gothic" w:hAnsi="Century Gothic"/>
                <w:b/>
              </w:rPr>
            </w:pPr>
            <w:r>
              <w:rPr>
                <w:rFonts w:ascii="Century Gothic" w:hAnsi="Century Gothic"/>
                <w:b/>
              </w:rPr>
              <w:t>2024-2025</w:t>
            </w:r>
          </w:p>
        </w:tc>
        <w:tc>
          <w:tcPr>
            <w:tcW w:w="2759" w:type="dxa"/>
          </w:tcPr>
          <w:p w14:paraId="2FAC78D1" w14:textId="77777777" w:rsidR="00DD6F18" w:rsidRDefault="00DD6F18" w:rsidP="00AB4765">
            <w:pPr>
              <w:spacing w:after="200" w:line="276" w:lineRule="auto"/>
              <w:jc w:val="center"/>
              <w:rPr>
                <w:rFonts w:ascii="Century Gothic" w:hAnsi="Century Gothic"/>
                <w:b/>
              </w:rPr>
            </w:pPr>
          </w:p>
        </w:tc>
        <w:tc>
          <w:tcPr>
            <w:tcW w:w="2762" w:type="dxa"/>
          </w:tcPr>
          <w:p w14:paraId="06A3B349" w14:textId="77777777" w:rsidR="00DD6F18" w:rsidRDefault="00DD6F18" w:rsidP="00AB4765">
            <w:pPr>
              <w:spacing w:after="200" w:line="276" w:lineRule="auto"/>
              <w:jc w:val="center"/>
              <w:rPr>
                <w:rFonts w:ascii="Century Gothic" w:hAnsi="Century Gothic"/>
                <w:b/>
              </w:rPr>
            </w:pPr>
          </w:p>
        </w:tc>
      </w:tr>
      <w:tr w:rsidR="00DD6F18" w:rsidRPr="00AB4765" w14:paraId="5A16597A" w14:textId="77777777" w:rsidTr="00DD6F18">
        <w:trPr>
          <w:trHeight w:val="378"/>
        </w:trPr>
        <w:tc>
          <w:tcPr>
            <w:tcW w:w="2759" w:type="dxa"/>
          </w:tcPr>
          <w:p w14:paraId="3355DD25" w14:textId="3D482200" w:rsidR="00DD6F18" w:rsidRDefault="00DD6F18" w:rsidP="00AB4765">
            <w:pPr>
              <w:spacing w:after="200" w:line="276" w:lineRule="auto"/>
              <w:jc w:val="center"/>
              <w:rPr>
                <w:rFonts w:ascii="Century Gothic" w:hAnsi="Century Gothic"/>
                <w:b/>
              </w:rPr>
            </w:pPr>
            <w:r>
              <w:rPr>
                <w:rFonts w:ascii="Century Gothic" w:hAnsi="Century Gothic"/>
                <w:b/>
              </w:rPr>
              <w:t>C</w:t>
            </w:r>
          </w:p>
        </w:tc>
        <w:tc>
          <w:tcPr>
            <w:tcW w:w="2759" w:type="dxa"/>
          </w:tcPr>
          <w:p w14:paraId="00119B1A" w14:textId="266E7BAB" w:rsidR="00DD6F18" w:rsidRDefault="00DD6F18" w:rsidP="00AB4765">
            <w:pPr>
              <w:spacing w:after="200" w:line="276" w:lineRule="auto"/>
              <w:jc w:val="center"/>
              <w:rPr>
                <w:rFonts w:ascii="Century Gothic" w:hAnsi="Century Gothic"/>
                <w:b/>
              </w:rPr>
            </w:pPr>
            <w:r>
              <w:rPr>
                <w:rFonts w:ascii="Century Gothic" w:hAnsi="Century Gothic"/>
                <w:b/>
              </w:rPr>
              <w:t>B</w:t>
            </w:r>
          </w:p>
        </w:tc>
        <w:tc>
          <w:tcPr>
            <w:tcW w:w="2759" w:type="dxa"/>
          </w:tcPr>
          <w:p w14:paraId="3E77F2F0" w14:textId="6F0983E9" w:rsidR="00DD6F18" w:rsidRDefault="00E942F2" w:rsidP="00AB4765">
            <w:pPr>
              <w:spacing w:after="200" w:line="276" w:lineRule="auto"/>
              <w:jc w:val="center"/>
              <w:rPr>
                <w:rFonts w:ascii="Century Gothic" w:hAnsi="Century Gothic"/>
                <w:b/>
              </w:rPr>
            </w:pPr>
            <w:r>
              <w:rPr>
                <w:rFonts w:ascii="Century Gothic" w:hAnsi="Century Gothic"/>
                <w:b/>
              </w:rPr>
              <w:t>B</w:t>
            </w:r>
          </w:p>
        </w:tc>
        <w:tc>
          <w:tcPr>
            <w:tcW w:w="2759" w:type="dxa"/>
          </w:tcPr>
          <w:p w14:paraId="1AAFA766" w14:textId="77777777" w:rsidR="00DD6F18" w:rsidRDefault="00DD6F18" w:rsidP="00AB4765">
            <w:pPr>
              <w:spacing w:after="200" w:line="276" w:lineRule="auto"/>
              <w:jc w:val="center"/>
              <w:rPr>
                <w:rFonts w:ascii="Century Gothic" w:hAnsi="Century Gothic"/>
                <w:b/>
              </w:rPr>
            </w:pPr>
          </w:p>
        </w:tc>
        <w:tc>
          <w:tcPr>
            <w:tcW w:w="2762" w:type="dxa"/>
          </w:tcPr>
          <w:p w14:paraId="5FB5BCBC" w14:textId="77777777" w:rsidR="00DD6F18" w:rsidRDefault="00DD6F18" w:rsidP="00AB4765">
            <w:pPr>
              <w:spacing w:after="200" w:line="276" w:lineRule="auto"/>
              <w:jc w:val="center"/>
              <w:rPr>
                <w:rFonts w:ascii="Century Gothic" w:hAnsi="Century Gothic"/>
                <w:b/>
              </w:rPr>
            </w:pPr>
          </w:p>
        </w:tc>
      </w:tr>
    </w:tbl>
    <w:p w14:paraId="15F83D51" w14:textId="5E43D95E" w:rsidR="00687E5B" w:rsidRDefault="00687E5B" w:rsidP="007C4A8C">
      <w:pPr>
        <w:numPr>
          <w:ilvl w:val="0"/>
          <w:numId w:val="1"/>
        </w:numPr>
        <w:spacing w:before="100" w:beforeAutospacing="1" w:after="200" w:afterAutospacing="1" w:line="276" w:lineRule="auto"/>
      </w:pPr>
      <w:r>
        <w:br w:type="page"/>
      </w:r>
    </w:p>
    <w:p w14:paraId="6F550285"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lastRenderedPageBreak/>
        <w:t>School Mission Statement</w:t>
      </w:r>
    </w:p>
    <w:p w14:paraId="3F1C3740" w14:textId="77777777" w:rsidR="005E0922" w:rsidRDefault="005E0922" w:rsidP="005E0922">
      <w:pPr>
        <w:jc w:val="both"/>
        <w:rPr>
          <w:rFonts w:asciiTheme="minorHAnsi" w:hAnsiTheme="minorHAnsi" w:cstheme="minorHAnsi"/>
        </w:rPr>
      </w:pPr>
      <w:r w:rsidRPr="006D2933">
        <w:rPr>
          <w:rFonts w:asciiTheme="minorHAnsi" w:hAnsiTheme="minorHAnsi" w:cstheme="minorHAnsi"/>
        </w:rPr>
        <w:t xml:space="preserve">The mission of Seacoast is to provide a student-centered education, focusing on the whole child. We want our students to develop a true love for learning by creating a positive learning environment with innovative technology and high-quality education focused on an </w:t>
      </w:r>
      <w:proofErr w:type="gramStart"/>
      <w:r w:rsidRPr="006D2933">
        <w:rPr>
          <w:rFonts w:asciiTheme="minorHAnsi" w:hAnsiTheme="minorHAnsi" w:cstheme="minorHAnsi"/>
        </w:rPr>
        <w:t>arts</w:t>
      </w:r>
      <w:proofErr w:type="gramEnd"/>
      <w:r w:rsidRPr="006D2933">
        <w:rPr>
          <w:rFonts w:asciiTheme="minorHAnsi" w:hAnsiTheme="minorHAnsi" w:cstheme="minorHAnsi"/>
        </w:rPr>
        <w:t xml:space="preserve"> integrated, hands-on curriculum with the overall goal of giving our elementary students a lifetime appreciation of learning and the development of their unique talents and abilities.</w:t>
      </w:r>
    </w:p>
    <w:p w14:paraId="5A43F7C9" w14:textId="77777777" w:rsidR="001A7E2B" w:rsidRDefault="001A7E2B">
      <w:pPr>
        <w:spacing w:after="200" w:line="276" w:lineRule="auto"/>
      </w:pPr>
    </w:p>
    <w:p w14:paraId="7C85D293"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 xml:space="preserve">Academic Data </w:t>
      </w:r>
      <w:r w:rsidR="009B524D">
        <w:rPr>
          <w:rFonts w:ascii="Century Gothic" w:hAnsi="Century Gothic"/>
          <w:color w:val="1F497D" w:themeColor="text2"/>
          <w:sz w:val="36"/>
        </w:rPr>
        <w:br/>
      </w:r>
      <w:r w:rsidR="009B524D" w:rsidRPr="009B524D">
        <w:rPr>
          <w:rFonts w:ascii="Century Gothic" w:hAnsi="Century Gothic"/>
          <w:i/>
          <w:color w:val="1F497D" w:themeColor="text2"/>
        </w:rPr>
        <w:t>Include</w:t>
      </w:r>
      <w:r w:rsidR="00167383" w:rsidRPr="009B524D">
        <w:rPr>
          <w:rFonts w:ascii="Century Gothic" w:hAnsi="Century Gothic"/>
          <w:i/>
          <w:color w:val="1F497D" w:themeColor="text2"/>
        </w:rPr>
        <w:t xml:space="preserve"> the most recent three (3) y</w:t>
      </w:r>
      <w:r w:rsidRPr="009B524D">
        <w:rPr>
          <w:rFonts w:ascii="Century Gothic" w:hAnsi="Century Gothic"/>
          <w:i/>
          <w:color w:val="1F497D" w:themeColor="text2"/>
        </w:rPr>
        <w:t>ears</w:t>
      </w:r>
      <w:r w:rsidR="00167383" w:rsidRPr="009B524D">
        <w:rPr>
          <w:rFonts w:ascii="Century Gothic" w:hAnsi="Century Gothic"/>
          <w:i/>
          <w:color w:val="1F497D" w:themeColor="text2"/>
        </w:rPr>
        <w:t xml:space="preserve"> if applicable</w:t>
      </w:r>
    </w:p>
    <w:p w14:paraId="4C94F630" w14:textId="670C58F1" w:rsidR="000B6279" w:rsidRDefault="000B6279" w:rsidP="007B7858">
      <w:pPr>
        <w:spacing w:after="200"/>
        <w:rPr>
          <w:rFonts w:asciiTheme="minorHAnsi" w:hAnsiTheme="minorHAnsi" w:cstheme="minorHAnsi"/>
          <w:sz w:val="22"/>
          <w:szCs w:val="22"/>
        </w:rPr>
      </w:pPr>
      <w:r w:rsidRPr="004E674C">
        <w:rPr>
          <w:rFonts w:asciiTheme="minorHAnsi" w:hAnsiTheme="minorHAnsi" w:cstheme="minorHAnsi"/>
          <w:b/>
          <w:bCs/>
          <w:u w:val="single"/>
        </w:rPr>
        <w:t>2022:</w:t>
      </w:r>
      <w:r>
        <w:rPr>
          <w:rFonts w:asciiTheme="minorHAnsi" w:hAnsiTheme="minorHAnsi" w:cstheme="minorHAnsi"/>
          <w:b/>
          <w:bCs/>
          <w:u w:val="single"/>
        </w:rPr>
        <w:br/>
      </w:r>
      <w:r>
        <w:rPr>
          <w:rFonts w:asciiTheme="minorHAnsi" w:hAnsiTheme="minorHAnsi" w:cstheme="minorHAnsi"/>
          <w:sz w:val="22"/>
          <w:szCs w:val="22"/>
        </w:rPr>
        <w:t xml:space="preserve">During the 2021-2022 school year, Seacoast Charter Academy showed a rise in overall proficiency in all areas, </w:t>
      </w:r>
      <w:proofErr w:type="gramStart"/>
      <w:r>
        <w:rPr>
          <w:rFonts w:asciiTheme="minorHAnsi" w:hAnsiTheme="minorHAnsi" w:cstheme="minorHAnsi"/>
          <w:sz w:val="22"/>
          <w:szCs w:val="22"/>
        </w:rPr>
        <w:t>with the exception of</w:t>
      </w:r>
      <w:proofErr w:type="gramEnd"/>
      <w:r>
        <w:rPr>
          <w:rFonts w:asciiTheme="minorHAnsi" w:hAnsiTheme="minorHAnsi" w:cstheme="minorHAnsi"/>
          <w:sz w:val="22"/>
          <w:szCs w:val="22"/>
        </w:rPr>
        <w:t xml:space="preserve"> 5</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math. Seacoast outperformed Duval County Schools in 3</w:t>
      </w:r>
      <w:r w:rsidRPr="000E37A7">
        <w:rPr>
          <w:rFonts w:asciiTheme="minorHAnsi" w:hAnsiTheme="minorHAnsi" w:cstheme="minorHAnsi"/>
          <w:sz w:val="22"/>
          <w:szCs w:val="22"/>
          <w:vertAlign w:val="superscript"/>
        </w:rPr>
        <w:t>rd</w:t>
      </w:r>
      <w:r>
        <w:rPr>
          <w:rFonts w:asciiTheme="minorHAnsi" w:hAnsiTheme="minorHAnsi" w:cstheme="minorHAnsi"/>
          <w:sz w:val="22"/>
          <w:szCs w:val="22"/>
        </w:rPr>
        <w:t>, 4</w:t>
      </w:r>
      <w:r w:rsidRPr="000E37A7">
        <w:rPr>
          <w:rFonts w:asciiTheme="minorHAnsi" w:hAnsiTheme="minorHAnsi" w:cstheme="minorHAnsi"/>
          <w:sz w:val="22"/>
          <w:szCs w:val="22"/>
          <w:vertAlign w:val="superscript"/>
        </w:rPr>
        <w:t>th</w:t>
      </w:r>
      <w:r>
        <w:rPr>
          <w:rFonts w:asciiTheme="minorHAnsi" w:hAnsiTheme="minorHAnsi" w:cstheme="minorHAnsi"/>
          <w:sz w:val="22"/>
          <w:szCs w:val="22"/>
        </w:rPr>
        <w:t>, and 5</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reading as well as 3</w:t>
      </w:r>
      <w:r w:rsidRPr="000E37A7">
        <w:rPr>
          <w:rFonts w:asciiTheme="minorHAnsi" w:hAnsiTheme="minorHAnsi" w:cstheme="minorHAnsi"/>
          <w:sz w:val="22"/>
          <w:szCs w:val="22"/>
          <w:vertAlign w:val="superscript"/>
        </w:rPr>
        <w:t>rd</w:t>
      </w:r>
      <w:r>
        <w:rPr>
          <w:rFonts w:asciiTheme="minorHAnsi" w:hAnsiTheme="minorHAnsi" w:cstheme="minorHAnsi"/>
          <w:sz w:val="22"/>
          <w:szCs w:val="22"/>
        </w:rPr>
        <w:t xml:space="preserve"> and 4</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math by an average of nearly 10%, while 5</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science scores rose to exceed the County average by 3 percentage points. 5</w:t>
      </w:r>
      <w:r w:rsidRPr="00AD2E58">
        <w:rPr>
          <w:rFonts w:asciiTheme="minorHAnsi" w:hAnsiTheme="minorHAnsi" w:cstheme="minorHAnsi"/>
          <w:sz w:val="22"/>
          <w:szCs w:val="22"/>
          <w:vertAlign w:val="superscript"/>
        </w:rPr>
        <w:t>th</w:t>
      </w:r>
      <w:r>
        <w:rPr>
          <w:rFonts w:asciiTheme="minorHAnsi" w:hAnsiTheme="minorHAnsi" w:cstheme="minorHAnsi"/>
          <w:sz w:val="22"/>
          <w:szCs w:val="22"/>
        </w:rPr>
        <w:t xml:space="preserve"> grade math was the anomaly, which reported at 39% less than the County average.</w:t>
      </w:r>
      <w:r w:rsidR="007B7858">
        <w:rPr>
          <w:rFonts w:asciiTheme="minorHAnsi" w:hAnsiTheme="minorHAnsi" w:cstheme="minorHAnsi"/>
          <w:sz w:val="22"/>
          <w:szCs w:val="22"/>
        </w:rPr>
        <w:t xml:space="preserve"> </w:t>
      </w:r>
      <w:r>
        <w:rPr>
          <w:rFonts w:asciiTheme="minorHAnsi" w:hAnsiTheme="minorHAnsi" w:cstheme="minorHAnsi"/>
          <w:sz w:val="22"/>
          <w:szCs w:val="22"/>
        </w:rPr>
        <w:t>Top Reading FSA domains varied among grade levels from Language and Editing to Key Ideas and Details, while Integration of Knowledge continued to be a lower performing domain for 3</w:t>
      </w:r>
      <w:r w:rsidRPr="000E37A7">
        <w:rPr>
          <w:rFonts w:asciiTheme="minorHAnsi" w:hAnsiTheme="minorHAnsi" w:cstheme="minorHAnsi"/>
          <w:sz w:val="22"/>
          <w:szCs w:val="22"/>
          <w:vertAlign w:val="superscript"/>
        </w:rPr>
        <w:t>rd</w:t>
      </w:r>
      <w:r>
        <w:rPr>
          <w:rFonts w:asciiTheme="minorHAnsi" w:hAnsiTheme="minorHAnsi" w:cstheme="minorHAnsi"/>
          <w:sz w:val="22"/>
          <w:szCs w:val="22"/>
        </w:rPr>
        <w:t xml:space="preserve"> and 4</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grades. In math, 3</w:t>
      </w:r>
      <w:r w:rsidRPr="000E37A7">
        <w:rPr>
          <w:rFonts w:asciiTheme="minorHAnsi" w:hAnsiTheme="minorHAnsi" w:cstheme="minorHAnsi"/>
          <w:sz w:val="22"/>
          <w:szCs w:val="22"/>
          <w:vertAlign w:val="superscript"/>
        </w:rPr>
        <w:t>rd</w:t>
      </w:r>
      <w:r>
        <w:rPr>
          <w:rFonts w:asciiTheme="minorHAnsi" w:hAnsiTheme="minorHAnsi" w:cstheme="minorHAnsi"/>
          <w:sz w:val="22"/>
          <w:szCs w:val="22"/>
        </w:rPr>
        <w:t xml:space="preserve"> and 4</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grades scored highest in Operations and Algebraic Thinking, while 5</w:t>
      </w:r>
      <w:r w:rsidRPr="000E37A7">
        <w:rPr>
          <w:rFonts w:asciiTheme="minorHAnsi" w:hAnsiTheme="minorHAnsi" w:cstheme="minorHAnsi"/>
          <w:sz w:val="22"/>
          <w:szCs w:val="22"/>
          <w:vertAlign w:val="superscript"/>
        </w:rPr>
        <w:t>th</w:t>
      </w:r>
      <w:r>
        <w:rPr>
          <w:rFonts w:asciiTheme="minorHAnsi" w:hAnsiTheme="minorHAnsi" w:cstheme="minorHAnsi"/>
          <w:sz w:val="22"/>
          <w:szCs w:val="22"/>
        </w:rPr>
        <w:t xml:space="preserve"> grade excelled in Measurement, Data and Geometry. Fractions continued to be a low performing domain in all grades.</w:t>
      </w:r>
      <w:r w:rsidR="007B7858">
        <w:rPr>
          <w:rFonts w:asciiTheme="minorHAnsi" w:hAnsiTheme="minorHAnsi" w:cstheme="minorHAnsi"/>
          <w:sz w:val="22"/>
          <w:szCs w:val="22"/>
        </w:rPr>
        <w:t xml:space="preserve"> </w:t>
      </w:r>
      <w:r>
        <w:rPr>
          <w:rFonts w:asciiTheme="minorHAnsi" w:hAnsiTheme="minorHAnsi" w:cstheme="minorHAnsi"/>
          <w:sz w:val="22"/>
          <w:szCs w:val="22"/>
        </w:rPr>
        <w:t>Seacoast Charter Academy’s overall proficiency score was 48%, maintaining a school grade of C.</w:t>
      </w:r>
    </w:p>
    <w:p w14:paraId="69EBF7A4" w14:textId="768F10EC" w:rsidR="00DD6F18" w:rsidRDefault="000B6279" w:rsidP="007B7858">
      <w:pPr>
        <w:spacing w:after="200"/>
        <w:rPr>
          <w:rFonts w:asciiTheme="minorHAnsi" w:hAnsiTheme="minorHAnsi" w:cstheme="minorHAnsi"/>
          <w:sz w:val="22"/>
          <w:szCs w:val="22"/>
        </w:rPr>
      </w:pPr>
      <w:r>
        <w:rPr>
          <w:rFonts w:asciiTheme="minorHAnsi" w:hAnsiTheme="minorHAnsi" w:cstheme="minorHAnsi"/>
          <w:b/>
          <w:bCs/>
          <w:u w:val="single"/>
        </w:rPr>
        <w:t>2023:</w:t>
      </w:r>
      <w:r>
        <w:rPr>
          <w:rFonts w:asciiTheme="minorHAnsi" w:hAnsiTheme="minorHAnsi" w:cstheme="minorHAnsi"/>
          <w:b/>
          <w:bCs/>
          <w:u w:val="single"/>
        </w:rPr>
        <w:br/>
      </w:r>
      <w:r>
        <w:rPr>
          <w:rFonts w:asciiTheme="minorHAnsi" w:hAnsiTheme="minorHAnsi" w:cstheme="minorHAnsi"/>
          <w:sz w:val="22"/>
          <w:szCs w:val="22"/>
        </w:rPr>
        <w:t xml:space="preserve">New statewide assessments for reading and math were introduced for the 2022-2023 school year, which include three progress monitoring periods throughout the year to track student growth among grade level standards. </w:t>
      </w:r>
      <w:r w:rsidR="00341130">
        <w:rPr>
          <w:rFonts w:asciiTheme="minorHAnsi" w:hAnsiTheme="minorHAnsi" w:cstheme="minorHAnsi"/>
          <w:sz w:val="22"/>
          <w:szCs w:val="22"/>
        </w:rPr>
        <w:t>On PM3, a</w:t>
      </w:r>
      <w:r w:rsidRPr="00157061">
        <w:rPr>
          <w:rFonts w:asciiTheme="minorHAnsi" w:hAnsiTheme="minorHAnsi" w:cstheme="minorHAnsi"/>
          <w:sz w:val="22"/>
          <w:szCs w:val="22"/>
        </w:rPr>
        <w:t>verage scale score</w:t>
      </w:r>
      <w:r w:rsidR="00341130">
        <w:rPr>
          <w:rFonts w:asciiTheme="minorHAnsi" w:hAnsiTheme="minorHAnsi" w:cstheme="minorHAnsi"/>
          <w:sz w:val="22"/>
          <w:szCs w:val="22"/>
        </w:rPr>
        <w:t>s</w:t>
      </w:r>
      <w:r w:rsidRPr="00157061">
        <w:rPr>
          <w:rFonts w:asciiTheme="minorHAnsi" w:hAnsiTheme="minorHAnsi" w:cstheme="minorHAnsi"/>
          <w:sz w:val="22"/>
          <w:szCs w:val="22"/>
        </w:rPr>
        <w:t xml:space="preserve"> for grades 3-5 </w:t>
      </w:r>
      <w:r>
        <w:rPr>
          <w:rFonts w:asciiTheme="minorHAnsi" w:hAnsiTheme="minorHAnsi" w:cstheme="minorHAnsi"/>
          <w:sz w:val="22"/>
          <w:szCs w:val="22"/>
        </w:rPr>
        <w:t xml:space="preserve">reading </w:t>
      </w:r>
      <w:r w:rsidR="00341130">
        <w:rPr>
          <w:rFonts w:asciiTheme="minorHAnsi" w:hAnsiTheme="minorHAnsi" w:cstheme="minorHAnsi"/>
          <w:sz w:val="22"/>
          <w:szCs w:val="22"/>
        </w:rPr>
        <w:t xml:space="preserve">(52% proficiency) </w:t>
      </w:r>
      <w:r w:rsidRPr="00157061">
        <w:rPr>
          <w:rFonts w:asciiTheme="minorHAnsi" w:hAnsiTheme="minorHAnsi" w:cstheme="minorHAnsi"/>
          <w:sz w:val="22"/>
          <w:szCs w:val="22"/>
        </w:rPr>
        <w:t>exceed</w:t>
      </w:r>
      <w:r w:rsidR="00341130">
        <w:rPr>
          <w:rFonts w:asciiTheme="minorHAnsi" w:hAnsiTheme="minorHAnsi" w:cstheme="minorHAnsi"/>
          <w:sz w:val="22"/>
          <w:szCs w:val="22"/>
        </w:rPr>
        <w:t>ed</w:t>
      </w:r>
      <w:r>
        <w:rPr>
          <w:rFonts w:asciiTheme="minorHAnsi" w:hAnsiTheme="minorHAnsi" w:cstheme="minorHAnsi"/>
          <w:sz w:val="22"/>
          <w:szCs w:val="22"/>
        </w:rPr>
        <w:t xml:space="preserve"> </w:t>
      </w:r>
      <w:r w:rsidRPr="00157061">
        <w:rPr>
          <w:rFonts w:asciiTheme="minorHAnsi" w:hAnsiTheme="minorHAnsi" w:cstheme="minorHAnsi"/>
          <w:sz w:val="22"/>
          <w:szCs w:val="22"/>
        </w:rPr>
        <w:t xml:space="preserve">the </w:t>
      </w:r>
      <w:r>
        <w:rPr>
          <w:rFonts w:asciiTheme="minorHAnsi" w:hAnsiTheme="minorHAnsi" w:cstheme="minorHAnsi"/>
          <w:sz w:val="22"/>
          <w:szCs w:val="22"/>
        </w:rPr>
        <w:t>Duval County</w:t>
      </w:r>
      <w:r w:rsidRPr="00157061">
        <w:rPr>
          <w:rFonts w:asciiTheme="minorHAnsi" w:hAnsiTheme="minorHAnsi" w:cstheme="minorHAnsi"/>
          <w:sz w:val="22"/>
          <w:szCs w:val="22"/>
        </w:rPr>
        <w:t xml:space="preserve"> average</w:t>
      </w:r>
      <w:r w:rsidR="00341130">
        <w:rPr>
          <w:rFonts w:asciiTheme="minorHAnsi" w:hAnsiTheme="minorHAnsi" w:cstheme="minorHAnsi"/>
          <w:sz w:val="22"/>
          <w:szCs w:val="22"/>
        </w:rPr>
        <w:t>, while math proficiency (49%) fell just below the district average</w:t>
      </w:r>
      <w:r w:rsidRPr="00157061">
        <w:rPr>
          <w:rFonts w:asciiTheme="minorHAnsi" w:hAnsiTheme="minorHAnsi" w:cstheme="minorHAnsi"/>
          <w:sz w:val="22"/>
          <w:szCs w:val="22"/>
        </w:rPr>
        <w:t>.</w:t>
      </w:r>
      <w:r w:rsidR="00341130">
        <w:rPr>
          <w:rFonts w:asciiTheme="minorHAnsi" w:hAnsiTheme="minorHAnsi" w:cstheme="minorHAnsi"/>
          <w:sz w:val="22"/>
          <w:szCs w:val="22"/>
        </w:rPr>
        <w:t xml:space="preserve"> </w:t>
      </w:r>
      <w:r w:rsidR="00341130" w:rsidRPr="00341130">
        <w:rPr>
          <w:rFonts w:asciiTheme="minorHAnsi" w:hAnsiTheme="minorHAnsi" w:cstheme="minorHAnsi"/>
          <w:sz w:val="22"/>
          <w:szCs w:val="22"/>
        </w:rPr>
        <w:t>On the science state assessment, our students increased from 45% proficiency to 46% proficiency, which is just below the district average of 48%.</w:t>
      </w:r>
      <w:r w:rsidR="007B7858">
        <w:rPr>
          <w:rFonts w:asciiTheme="minorHAnsi" w:hAnsiTheme="minorHAnsi" w:cstheme="minorHAnsi"/>
          <w:sz w:val="22"/>
          <w:szCs w:val="22"/>
        </w:rPr>
        <w:t xml:space="preserve"> </w:t>
      </w:r>
      <w:r>
        <w:rPr>
          <w:rFonts w:asciiTheme="minorHAnsi" w:hAnsiTheme="minorHAnsi" w:cstheme="minorHAnsi"/>
          <w:sz w:val="22"/>
          <w:szCs w:val="22"/>
        </w:rPr>
        <w:t>In reading, Informational Text tends to be a strong point for all grades, while the lowest performing domain is Prose and Poetry. The lowest performing domain in math is Geometric Reasoning, Measurement, and Data Analysis and Probability, while Number Sense reports highest across the board.</w:t>
      </w:r>
      <w:r w:rsidR="007B7858">
        <w:rPr>
          <w:rFonts w:asciiTheme="minorHAnsi" w:hAnsiTheme="minorHAnsi" w:cstheme="minorHAnsi"/>
          <w:sz w:val="22"/>
          <w:szCs w:val="22"/>
        </w:rPr>
        <w:t xml:space="preserve"> </w:t>
      </w:r>
      <w:r w:rsidR="00DD6F18">
        <w:rPr>
          <w:rFonts w:asciiTheme="minorHAnsi" w:hAnsiTheme="minorHAnsi" w:cstheme="minorHAnsi"/>
          <w:sz w:val="22"/>
          <w:szCs w:val="22"/>
        </w:rPr>
        <w:t>Seacoast Charter Academy</w:t>
      </w:r>
      <w:r w:rsidR="00161935">
        <w:rPr>
          <w:rFonts w:asciiTheme="minorHAnsi" w:hAnsiTheme="minorHAnsi" w:cstheme="minorHAnsi"/>
          <w:sz w:val="22"/>
          <w:szCs w:val="22"/>
        </w:rPr>
        <w:t xml:space="preserve"> maintained a school grade of C</w:t>
      </w:r>
      <w:r w:rsidR="00DD6F18">
        <w:rPr>
          <w:rFonts w:asciiTheme="minorHAnsi" w:hAnsiTheme="minorHAnsi" w:cstheme="minorHAnsi"/>
          <w:sz w:val="22"/>
          <w:szCs w:val="22"/>
        </w:rPr>
        <w:t>.</w:t>
      </w:r>
    </w:p>
    <w:p w14:paraId="14C63F48" w14:textId="04A81E62" w:rsidR="00B34BAB" w:rsidRPr="00F1655D" w:rsidRDefault="0040232D" w:rsidP="007B7858">
      <w:pPr>
        <w:spacing w:after="200" w:line="276" w:lineRule="auto"/>
        <w:rPr>
          <w:rFonts w:asciiTheme="minorHAnsi" w:hAnsiTheme="minorHAnsi" w:cstheme="minorHAnsi"/>
          <w:sz w:val="22"/>
          <w:szCs w:val="22"/>
        </w:rPr>
      </w:pPr>
      <w:r w:rsidRPr="0040232D">
        <w:rPr>
          <w:rFonts w:asciiTheme="minorHAnsi" w:hAnsiTheme="minorHAnsi" w:cstheme="minorHAnsi"/>
          <w:b/>
          <w:bCs/>
          <w:sz w:val="22"/>
          <w:szCs w:val="22"/>
          <w:u w:val="single"/>
        </w:rPr>
        <w:t>2024:</w:t>
      </w:r>
      <w:r w:rsidR="007B7858">
        <w:rPr>
          <w:rFonts w:asciiTheme="minorHAnsi" w:hAnsiTheme="minorHAnsi" w:cstheme="minorHAnsi"/>
          <w:b/>
          <w:bCs/>
          <w:sz w:val="22"/>
          <w:szCs w:val="22"/>
          <w:u w:val="single"/>
        </w:rPr>
        <w:br/>
      </w:r>
      <w:r w:rsidR="00B34BAB">
        <w:rPr>
          <w:rFonts w:asciiTheme="minorHAnsi" w:hAnsiTheme="minorHAnsi" w:cstheme="minorHAnsi"/>
          <w:sz w:val="22"/>
          <w:szCs w:val="22"/>
        </w:rPr>
        <w:t xml:space="preserve">The 2023-2024 school year saw a rise in proficiency across all subject areas for all grades and subgroups. Additionally, learning gains were </w:t>
      </w:r>
      <w:proofErr w:type="gramStart"/>
      <w:r w:rsidR="00B34BAB">
        <w:rPr>
          <w:rFonts w:asciiTheme="minorHAnsi" w:hAnsiTheme="minorHAnsi" w:cstheme="minorHAnsi"/>
          <w:sz w:val="22"/>
          <w:szCs w:val="22"/>
        </w:rPr>
        <w:t>taken into account</w:t>
      </w:r>
      <w:proofErr w:type="gramEnd"/>
      <w:r w:rsidR="00B34BAB">
        <w:rPr>
          <w:rFonts w:asciiTheme="minorHAnsi" w:hAnsiTheme="minorHAnsi" w:cstheme="minorHAnsi"/>
          <w:sz w:val="22"/>
          <w:szCs w:val="22"/>
        </w:rPr>
        <w:t xml:space="preserve"> as this was the second year implementing the new FAST statewide assessments and correlations could be made to scores from the previous year. </w:t>
      </w:r>
      <w:r w:rsidR="00B34BAB" w:rsidRPr="00F1655D">
        <w:rPr>
          <w:rFonts w:asciiTheme="minorHAnsi" w:hAnsiTheme="minorHAnsi" w:cstheme="minorHAnsi"/>
          <w:sz w:val="22"/>
          <w:szCs w:val="22"/>
        </w:rPr>
        <w:t xml:space="preserve">On the reading FAST PM3, Seacoast achieved 56% proficiency. This was higher in comparison to both public schools (44%) and charter schools (48%) in the surrounding area. The performance of all three grade levels was closely aligned in all three reporting categories, with 3rd grade excelling in Reading </w:t>
      </w:r>
      <w:r w:rsidR="00B34BAB" w:rsidRPr="00F1655D">
        <w:rPr>
          <w:rFonts w:asciiTheme="minorHAnsi" w:hAnsiTheme="minorHAnsi" w:cstheme="minorHAnsi"/>
          <w:sz w:val="22"/>
          <w:szCs w:val="22"/>
        </w:rPr>
        <w:lastRenderedPageBreak/>
        <w:t>Informational Text (85% at/near or above standard) and 4th grade outperforming the others in Reading Prose and Poetry (84% at/near or above standard). The lowest reporting category for all three grade levels was Reading Across Genres &amp; Vocabulary, which continue</w:t>
      </w:r>
      <w:r w:rsidR="00227336">
        <w:rPr>
          <w:rFonts w:asciiTheme="minorHAnsi" w:hAnsiTheme="minorHAnsi" w:cstheme="minorHAnsi"/>
          <w:sz w:val="22"/>
          <w:szCs w:val="22"/>
        </w:rPr>
        <w:t>d</w:t>
      </w:r>
      <w:r w:rsidR="00B34BAB" w:rsidRPr="00F1655D">
        <w:rPr>
          <w:rFonts w:asciiTheme="minorHAnsi" w:hAnsiTheme="minorHAnsi" w:cstheme="minorHAnsi"/>
          <w:sz w:val="22"/>
          <w:szCs w:val="22"/>
        </w:rPr>
        <w:t xml:space="preserve"> to be a targeted area of focus.</w:t>
      </w:r>
      <w:r w:rsidR="00B34BAB">
        <w:rPr>
          <w:rFonts w:asciiTheme="minorHAnsi" w:hAnsiTheme="minorHAnsi" w:cstheme="minorHAnsi"/>
          <w:sz w:val="22"/>
          <w:szCs w:val="22"/>
        </w:rPr>
        <w:t xml:space="preserve"> </w:t>
      </w:r>
    </w:p>
    <w:p w14:paraId="1476625C" w14:textId="77777777" w:rsidR="00B34BAB" w:rsidRPr="00F1655D" w:rsidRDefault="00B34BAB" w:rsidP="007B7858">
      <w:pPr>
        <w:spacing w:after="200"/>
        <w:rPr>
          <w:rFonts w:asciiTheme="minorHAnsi" w:hAnsiTheme="minorHAnsi" w:cstheme="minorHAnsi"/>
          <w:sz w:val="22"/>
          <w:szCs w:val="22"/>
        </w:rPr>
      </w:pPr>
      <w:r w:rsidRPr="00F1655D">
        <w:rPr>
          <w:rFonts w:asciiTheme="minorHAnsi" w:hAnsiTheme="minorHAnsi" w:cstheme="minorHAnsi"/>
          <w:sz w:val="22"/>
          <w:szCs w:val="22"/>
        </w:rPr>
        <w:t xml:space="preserve">On the </w:t>
      </w:r>
      <w:proofErr w:type="gramStart"/>
      <w:r w:rsidRPr="00F1655D">
        <w:rPr>
          <w:rFonts w:asciiTheme="minorHAnsi" w:hAnsiTheme="minorHAnsi" w:cstheme="minorHAnsi"/>
          <w:sz w:val="22"/>
          <w:szCs w:val="22"/>
        </w:rPr>
        <w:t>math</w:t>
      </w:r>
      <w:proofErr w:type="gramEnd"/>
      <w:r w:rsidRPr="00F1655D">
        <w:rPr>
          <w:rFonts w:asciiTheme="minorHAnsi" w:hAnsiTheme="minorHAnsi" w:cstheme="minorHAnsi"/>
          <w:sz w:val="22"/>
          <w:szCs w:val="22"/>
        </w:rPr>
        <w:t xml:space="preserve"> FAST PM3, Seacoast achieved 53% proficiency. This was higher in comparison to both the surrounding public schools (48%) and charter schools (49%). Strengths include Fractional Reasoning for 3rd grade (88% at/near or above standard), Geometric Reasoning, Measurement, and Data Analysis and Probability for 4th grade (78% at/near or above standard), and Number Sense and Operations with Fractions and Decimals for 5th grade (70% at/near or above standard). Weaknesses include Number Sense and Additive Reasoning for 3rd grade and Algebraic Reasoning for 5th grade. </w:t>
      </w:r>
    </w:p>
    <w:p w14:paraId="774F898D" w14:textId="21A3365D" w:rsidR="00B34BAB" w:rsidRDefault="00B34BAB" w:rsidP="007B7858">
      <w:pPr>
        <w:spacing w:after="200"/>
        <w:rPr>
          <w:rFonts w:asciiTheme="minorHAnsi" w:hAnsiTheme="minorHAnsi" w:cstheme="minorHAnsi"/>
          <w:sz w:val="22"/>
          <w:szCs w:val="22"/>
        </w:rPr>
      </w:pPr>
      <w:r w:rsidRPr="00F1655D">
        <w:rPr>
          <w:rFonts w:asciiTheme="minorHAnsi" w:hAnsiTheme="minorHAnsi" w:cstheme="minorHAnsi"/>
          <w:sz w:val="22"/>
          <w:szCs w:val="22"/>
        </w:rPr>
        <w:t xml:space="preserve">On the </w:t>
      </w:r>
      <w:r w:rsidR="00227336" w:rsidRPr="00F1655D">
        <w:rPr>
          <w:rFonts w:asciiTheme="minorHAnsi" w:hAnsiTheme="minorHAnsi" w:cstheme="minorHAnsi"/>
          <w:sz w:val="22"/>
          <w:szCs w:val="22"/>
        </w:rPr>
        <w:t>state science</w:t>
      </w:r>
      <w:r w:rsidRPr="00F1655D">
        <w:rPr>
          <w:rFonts w:asciiTheme="minorHAnsi" w:hAnsiTheme="minorHAnsi" w:cstheme="minorHAnsi"/>
          <w:sz w:val="22"/>
          <w:szCs w:val="22"/>
        </w:rPr>
        <w:t xml:space="preserve"> assessment, our students increased from 46% proficiency to 56% proficiency, which </w:t>
      </w:r>
      <w:r w:rsidR="00230B9A">
        <w:rPr>
          <w:rFonts w:asciiTheme="minorHAnsi" w:hAnsiTheme="minorHAnsi" w:cstheme="minorHAnsi"/>
          <w:sz w:val="22"/>
          <w:szCs w:val="22"/>
        </w:rPr>
        <w:t>was</w:t>
      </w:r>
      <w:r w:rsidRPr="00F1655D">
        <w:rPr>
          <w:rFonts w:asciiTheme="minorHAnsi" w:hAnsiTheme="minorHAnsi" w:cstheme="minorHAnsi"/>
          <w:sz w:val="22"/>
          <w:szCs w:val="22"/>
        </w:rPr>
        <w:t xml:space="preserve"> higher in comparison to both the surrounding public schools (45%) and charter schools (43%). Life Science was the highest achieving reporting category (80% at/near or above standard), while Earth and Space Science was lowest (64% at/near or above standard).</w:t>
      </w:r>
      <w:r>
        <w:rPr>
          <w:rFonts w:asciiTheme="minorHAnsi" w:hAnsiTheme="minorHAnsi" w:cstheme="minorHAnsi"/>
          <w:sz w:val="22"/>
          <w:szCs w:val="22"/>
        </w:rPr>
        <w:t xml:space="preserve"> </w:t>
      </w:r>
    </w:p>
    <w:p w14:paraId="48D071E3" w14:textId="415CE36E" w:rsidR="0040232D" w:rsidRPr="00A017A2" w:rsidRDefault="00B34BAB" w:rsidP="007B7858">
      <w:pPr>
        <w:spacing w:after="200"/>
        <w:rPr>
          <w:rFonts w:asciiTheme="minorHAnsi" w:hAnsiTheme="minorHAnsi" w:cstheme="minorHAnsi"/>
          <w:b/>
          <w:bCs/>
          <w:sz w:val="22"/>
          <w:szCs w:val="22"/>
        </w:rPr>
      </w:pPr>
      <w:r>
        <w:rPr>
          <w:rFonts w:asciiTheme="minorHAnsi" w:hAnsiTheme="minorHAnsi" w:cstheme="minorHAnsi"/>
          <w:sz w:val="22"/>
          <w:szCs w:val="22"/>
        </w:rPr>
        <w:t xml:space="preserve">Seacoast Charter Academy earned 59% of total points across reporting components (a 10-point increase over the previous year), achieving a school grade of B. All subgroups also showed significant improvement, to include Economically Disadvantaged achieving 53% (an increase of 12-points from 2023), English Language Learners achieving 52% (an increase of 12-points from 2023), and Students with Disabilities achieving 41% (an increase of 8-points from 2023). </w:t>
      </w:r>
      <w:proofErr w:type="gramStart"/>
      <w:r>
        <w:rPr>
          <w:rFonts w:asciiTheme="minorHAnsi" w:hAnsiTheme="minorHAnsi" w:cstheme="minorHAnsi"/>
          <w:sz w:val="22"/>
          <w:szCs w:val="22"/>
        </w:rPr>
        <w:t>As well</w:t>
      </w:r>
      <w:proofErr w:type="gramEnd"/>
      <w:r>
        <w:rPr>
          <w:rFonts w:asciiTheme="minorHAnsi" w:hAnsiTheme="minorHAnsi" w:cstheme="minorHAnsi"/>
          <w:sz w:val="22"/>
          <w:szCs w:val="22"/>
        </w:rPr>
        <w:t>, 59% of Bottom Quartile students achieved learning gains in reading and 67% of Bottom Quartile students achieved learning gains in math.</w:t>
      </w:r>
    </w:p>
    <w:p w14:paraId="30107097" w14:textId="77777777" w:rsidR="001A7E2B" w:rsidRPr="009B524D"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40"/>
        </w:rPr>
      </w:pPr>
      <w:r>
        <w:rPr>
          <w:rFonts w:ascii="Century Gothic" w:hAnsi="Century Gothic"/>
          <w:color w:val="1F497D" w:themeColor="text2"/>
          <w:sz w:val="36"/>
        </w:rPr>
        <w:t xml:space="preserve">Student Achievement Objectives </w:t>
      </w:r>
      <w:r w:rsidR="00167383">
        <w:rPr>
          <w:rFonts w:ascii="Century Gothic" w:hAnsi="Century Gothic"/>
          <w:color w:val="1F497D" w:themeColor="text2"/>
          <w:sz w:val="36"/>
        </w:rPr>
        <w:br/>
      </w:r>
      <w:r w:rsidR="00167383" w:rsidRPr="009B524D">
        <w:rPr>
          <w:rFonts w:ascii="Century Gothic" w:hAnsi="Century Gothic"/>
          <w:i/>
          <w:color w:val="1F497D" w:themeColor="text2"/>
        </w:rPr>
        <w:t xml:space="preserve">Include objectives from </w:t>
      </w:r>
      <w:r w:rsidR="009B524D" w:rsidRPr="009B524D">
        <w:rPr>
          <w:rFonts w:ascii="Century Gothic" w:hAnsi="Century Gothic"/>
          <w:i/>
          <w:color w:val="1F497D" w:themeColor="text2"/>
        </w:rPr>
        <w:t>the Charter Contract or most recent Sponsor a</w:t>
      </w:r>
      <w:r w:rsidRPr="009B524D">
        <w:rPr>
          <w:rFonts w:ascii="Century Gothic" w:hAnsi="Century Gothic"/>
          <w:i/>
          <w:color w:val="1F497D" w:themeColor="text2"/>
        </w:rPr>
        <w:t>pproved S</w:t>
      </w:r>
      <w:r w:rsidR="009B524D" w:rsidRPr="009B524D">
        <w:rPr>
          <w:rFonts w:ascii="Century Gothic" w:hAnsi="Century Gothic"/>
          <w:i/>
          <w:color w:val="1F497D" w:themeColor="text2"/>
        </w:rPr>
        <w:t>chool Improvement Plan</w:t>
      </w:r>
    </w:p>
    <w:p w14:paraId="2F12FC63" w14:textId="77777777" w:rsidR="000B6279" w:rsidRDefault="000B6279" w:rsidP="000B6279">
      <w:pPr>
        <w:rPr>
          <w:rFonts w:asciiTheme="minorHAnsi" w:hAnsiTheme="minorHAnsi" w:cstheme="minorHAnsi"/>
          <w:sz w:val="22"/>
          <w:szCs w:val="22"/>
        </w:rPr>
      </w:pPr>
      <w:r w:rsidRPr="003216F7">
        <w:rPr>
          <w:rFonts w:asciiTheme="minorHAnsi" w:hAnsiTheme="minorHAnsi" w:cstheme="minorHAnsi"/>
          <w:sz w:val="22"/>
          <w:szCs w:val="22"/>
        </w:rPr>
        <w:t xml:space="preserve">Each year, we use assessments throughout the year to identify areas of strengths and weaknesses for student achievement so that we can bridge gaps. </w:t>
      </w:r>
      <w:r>
        <w:rPr>
          <w:rFonts w:asciiTheme="minorHAnsi" w:hAnsiTheme="minorHAnsi" w:cstheme="minorHAnsi"/>
          <w:sz w:val="22"/>
          <w:szCs w:val="22"/>
        </w:rPr>
        <w:t>In previous years, we have had multiple computer-based programs for different targeted purposes, and we felt the need to have something more streamlined. We have adopted the I-Ready subscription along with the Teacher Toolbox kit for kindergarten through fifth grades to make everything more cohesive and so that students aren’t taking multiple assessments. This program helps</w:t>
      </w:r>
      <w:r w:rsidRPr="003216F7">
        <w:rPr>
          <w:rFonts w:asciiTheme="minorHAnsi" w:hAnsiTheme="minorHAnsi" w:cstheme="minorHAnsi"/>
          <w:sz w:val="22"/>
          <w:szCs w:val="22"/>
        </w:rPr>
        <w:t xml:space="preserve"> teachers drill down to identify areas of weakness</w:t>
      </w:r>
      <w:r>
        <w:rPr>
          <w:rFonts w:asciiTheme="minorHAnsi" w:hAnsiTheme="minorHAnsi" w:cstheme="minorHAnsi"/>
          <w:sz w:val="22"/>
          <w:szCs w:val="22"/>
        </w:rPr>
        <w:t xml:space="preserve"> in reading and math and can</w:t>
      </w:r>
      <w:r w:rsidRPr="003216F7">
        <w:rPr>
          <w:rFonts w:asciiTheme="minorHAnsi" w:hAnsiTheme="minorHAnsi" w:cstheme="minorHAnsi"/>
          <w:sz w:val="22"/>
          <w:szCs w:val="22"/>
        </w:rPr>
        <w:t xml:space="preserve"> </w:t>
      </w:r>
      <w:r>
        <w:rPr>
          <w:rFonts w:asciiTheme="minorHAnsi" w:hAnsiTheme="minorHAnsi" w:cstheme="minorHAnsi"/>
          <w:sz w:val="22"/>
          <w:szCs w:val="22"/>
        </w:rPr>
        <w:t xml:space="preserve">be </w:t>
      </w:r>
      <w:r w:rsidRPr="003216F7">
        <w:rPr>
          <w:rFonts w:asciiTheme="minorHAnsi" w:hAnsiTheme="minorHAnsi" w:cstheme="minorHAnsi"/>
          <w:sz w:val="22"/>
          <w:szCs w:val="22"/>
        </w:rPr>
        <w:t>used to show student growth throughout the year.</w:t>
      </w:r>
      <w:r w:rsidRPr="00824110">
        <w:rPr>
          <w:rFonts w:asciiTheme="minorHAnsi" w:hAnsiTheme="minorHAnsi" w:cstheme="minorHAnsi"/>
          <w:sz w:val="22"/>
          <w:szCs w:val="22"/>
        </w:rPr>
        <w:t xml:space="preserve"> </w:t>
      </w:r>
      <w:r w:rsidRPr="003216F7">
        <w:rPr>
          <w:rFonts w:asciiTheme="minorHAnsi" w:hAnsiTheme="minorHAnsi" w:cstheme="minorHAnsi"/>
          <w:sz w:val="22"/>
          <w:szCs w:val="22"/>
        </w:rPr>
        <w:t>In reading, our students always perform very well in the language and editing category and typically struggle with the integration of knowledge and ideas, specifically with informational texts. In math, our students consistently perform well with numbers and operations and algebraic thinking, but struggle in fractions and measurement, data, and geometry.</w:t>
      </w:r>
    </w:p>
    <w:p w14:paraId="06692AA6" w14:textId="77777777" w:rsidR="000B6279" w:rsidRDefault="000B6279" w:rsidP="000B6279">
      <w:pPr>
        <w:rPr>
          <w:rFonts w:asciiTheme="minorHAnsi" w:hAnsiTheme="minorHAnsi" w:cstheme="minorHAnsi"/>
          <w:sz w:val="22"/>
          <w:szCs w:val="22"/>
        </w:rPr>
      </w:pPr>
    </w:p>
    <w:p w14:paraId="0B95DD20" w14:textId="77777777" w:rsidR="000B6279" w:rsidRPr="003216F7" w:rsidRDefault="000B6279" w:rsidP="000B6279">
      <w:pPr>
        <w:rPr>
          <w:rFonts w:asciiTheme="minorHAnsi" w:hAnsiTheme="minorHAnsi" w:cstheme="minorHAnsi"/>
          <w:sz w:val="22"/>
          <w:szCs w:val="22"/>
        </w:rPr>
      </w:pPr>
      <w:r>
        <w:rPr>
          <w:rFonts w:asciiTheme="minorHAnsi" w:hAnsiTheme="minorHAnsi" w:cstheme="minorHAnsi"/>
          <w:sz w:val="22"/>
          <w:szCs w:val="22"/>
        </w:rPr>
        <w:t>In addition to helping us meet students where they are and showing growth, I-Ready is nationally recognized and has the capability of giving us prediction scores for state assessments and can be used as an alternative for 3</w:t>
      </w:r>
      <w:r w:rsidRPr="00824110">
        <w:rPr>
          <w:rFonts w:asciiTheme="minorHAnsi" w:hAnsiTheme="minorHAnsi" w:cstheme="minorHAnsi"/>
          <w:sz w:val="22"/>
          <w:szCs w:val="22"/>
          <w:vertAlign w:val="superscript"/>
        </w:rPr>
        <w:t>rd</w:t>
      </w:r>
      <w:r>
        <w:rPr>
          <w:rFonts w:asciiTheme="minorHAnsi" w:hAnsiTheme="minorHAnsi" w:cstheme="minorHAnsi"/>
          <w:sz w:val="22"/>
          <w:szCs w:val="22"/>
        </w:rPr>
        <w:t xml:space="preserve"> grade promotion if students make a certain score.</w:t>
      </w:r>
    </w:p>
    <w:p w14:paraId="0F50DEA8" w14:textId="77777777" w:rsidR="000B6279" w:rsidRPr="003216F7" w:rsidRDefault="000B6279" w:rsidP="000B6279">
      <w:pPr>
        <w:rPr>
          <w:rFonts w:asciiTheme="minorHAnsi" w:hAnsiTheme="minorHAnsi" w:cstheme="minorHAnsi"/>
          <w:sz w:val="22"/>
          <w:szCs w:val="22"/>
        </w:rPr>
      </w:pPr>
    </w:p>
    <w:p w14:paraId="2C7A9831" w14:textId="19B8CC51" w:rsidR="000B6279" w:rsidRPr="003216F7" w:rsidRDefault="000B6279" w:rsidP="000B6279">
      <w:pPr>
        <w:rPr>
          <w:rFonts w:asciiTheme="minorHAnsi" w:hAnsiTheme="minorHAnsi" w:cstheme="minorHAnsi"/>
          <w:sz w:val="22"/>
          <w:szCs w:val="22"/>
        </w:rPr>
      </w:pPr>
      <w:proofErr w:type="gramStart"/>
      <w:r w:rsidRPr="003216F7">
        <w:rPr>
          <w:rFonts w:asciiTheme="minorHAnsi" w:hAnsiTheme="minorHAnsi" w:cstheme="minorHAnsi"/>
          <w:sz w:val="22"/>
          <w:szCs w:val="22"/>
        </w:rPr>
        <w:t>In order to</w:t>
      </w:r>
      <w:proofErr w:type="gramEnd"/>
      <w:r w:rsidRPr="003216F7">
        <w:rPr>
          <w:rFonts w:asciiTheme="minorHAnsi" w:hAnsiTheme="minorHAnsi" w:cstheme="minorHAnsi"/>
          <w:sz w:val="22"/>
          <w:szCs w:val="22"/>
        </w:rPr>
        <w:t xml:space="preserve"> aid </w:t>
      </w:r>
      <w:proofErr w:type="gramStart"/>
      <w:r w:rsidRPr="003216F7">
        <w:rPr>
          <w:rFonts w:asciiTheme="minorHAnsi" w:hAnsiTheme="minorHAnsi" w:cstheme="minorHAnsi"/>
          <w:sz w:val="22"/>
          <w:szCs w:val="22"/>
        </w:rPr>
        <w:t>in the area of</w:t>
      </w:r>
      <w:proofErr w:type="gramEnd"/>
      <w:r w:rsidRPr="003216F7">
        <w:rPr>
          <w:rFonts w:asciiTheme="minorHAnsi" w:hAnsiTheme="minorHAnsi" w:cstheme="minorHAnsi"/>
          <w:sz w:val="22"/>
          <w:szCs w:val="22"/>
        </w:rPr>
        <w:t xml:space="preserve"> test prep, we have purchased </w:t>
      </w:r>
      <w:r>
        <w:rPr>
          <w:rFonts w:asciiTheme="minorHAnsi" w:hAnsiTheme="minorHAnsi" w:cstheme="minorHAnsi"/>
          <w:sz w:val="22"/>
          <w:szCs w:val="22"/>
        </w:rPr>
        <w:t>C</w:t>
      </w:r>
      <w:r w:rsidRPr="003216F7">
        <w:rPr>
          <w:rFonts w:asciiTheme="minorHAnsi" w:hAnsiTheme="minorHAnsi" w:cstheme="minorHAnsi"/>
          <w:sz w:val="22"/>
          <w:szCs w:val="22"/>
        </w:rPr>
        <w:t>oach</w:t>
      </w:r>
      <w:r>
        <w:rPr>
          <w:rFonts w:asciiTheme="minorHAnsi" w:hAnsiTheme="minorHAnsi" w:cstheme="minorHAnsi"/>
          <w:sz w:val="22"/>
          <w:szCs w:val="22"/>
        </w:rPr>
        <w:t xml:space="preserve"> </w:t>
      </w:r>
      <w:r w:rsidRPr="003216F7">
        <w:rPr>
          <w:rFonts w:asciiTheme="minorHAnsi" w:hAnsiTheme="minorHAnsi" w:cstheme="minorHAnsi"/>
          <w:sz w:val="22"/>
          <w:szCs w:val="22"/>
        </w:rPr>
        <w:t xml:space="preserve">books for reading, math, and science to help students as </w:t>
      </w:r>
      <w:r>
        <w:rPr>
          <w:rFonts w:asciiTheme="minorHAnsi" w:hAnsiTheme="minorHAnsi" w:cstheme="minorHAnsi"/>
          <w:sz w:val="22"/>
          <w:szCs w:val="22"/>
        </w:rPr>
        <w:t>these are skill</w:t>
      </w:r>
      <w:r w:rsidR="00545474">
        <w:rPr>
          <w:rFonts w:asciiTheme="minorHAnsi" w:hAnsiTheme="minorHAnsi" w:cstheme="minorHAnsi"/>
          <w:sz w:val="22"/>
          <w:szCs w:val="22"/>
        </w:rPr>
        <w:t>-</w:t>
      </w:r>
      <w:proofErr w:type="gramStart"/>
      <w:r>
        <w:rPr>
          <w:rFonts w:asciiTheme="minorHAnsi" w:hAnsiTheme="minorHAnsi" w:cstheme="minorHAnsi"/>
          <w:sz w:val="22"/>
          <w:szCs w:val="22"/>
        </w:rPr>
        <w:t>based</w:t>
      </w:r>
      <w:proofErr w:type="gramEnd"/>
      <w:r>
        <w:rPr>
          <w:rFonts w:asciiTheme="minorHAnsi" w:hAnsiTheme="minorHAnsi" w:cstheme="minorHAnsi"/>
          <w:sz w:val="22"/>
          <w:szCs w:val="22"/>
        </w:rPr>
        <w:t xml:space="preserve"> and teachers can use these to help fill in foundational skill gaps</w:t>
      </w:r>
      <w:r w:rsidRPr="003216F7">
        <w:rPr>
          <w:rFonts w:asciiTheme="minorHAnsi" w:hAnsiTheme="minorHAnsi" w:cstheme="minorHAnsi"/>
          <w:sz w:val="22"/>
          <w:szCs w:val="22"/>
        </w:rPr>
        <w:t xml:space="preserve">. </w:t>
      </w:r>
      <w:r>
        <w:rPr>
          <w:rFonts w:asciiTheme="minorHAnsi" w:hAnsiTheme="minorHAnsi" w:cstheme="minorHAnsi"/>
          <w:sz w:val="22"/>
          <w:szCs w:val="22"/>
        </w:rPr>
        <w:t>T</w:t>
      </w:r>
      <w:r w:rsidRPr="003216F7">
        <w:rPr>
          <w:rFonts w:asciiTheme="minorHAnsi" w:hAnsiTheme="minorHAnsi" w:cstheme="minorHAnsi"/>
          <w:sz w:val="22"/>
          <w:szCs w:val="22"/>
        </w:rPr>
        <w:t xml:space="preserve">eachers can use their classroom data to make sure that they are really targeting the weaknesses that are projected. </w:t>
      </w:r>
      <w:r>
        <w:rPr>
          <w:rFonts w:asciiTheme="minorHAnsi" w:hAnsiTheme="minorHAnsi" w:cstheme="minorHAnsi"/>
          <w:sz w:val="22"/>
          <w:szCs w:val="22"/>
        </w:rPr>
        <w:t xml:space="preserve">We also have purchased the </w:t>
      </w:r>
      <w:r w:rsidR="001C70DF">
        <w:rPr>
          <w:rFonts w:asciiTheme="minorHAnsi" w:hAnsiTheme="minorHAnsi" w:cstheme="minorHAnsi"/>
          <w:sz w:val="22"/>
          <w:szCs w:val="22"/>
        </w:rPr>
        <w:t>Coach Digital Compass online</w:t>
      </w:r>
      <w:r>
        <w:rPr>
          <w:rFonts w:asciiTheme="minorHAnsi" w:hAnsiTheme="minorHAnsi" w:cstheme="minorHAnsi"/>
          <w:sz w:val="22"/>
          <w:szCs w:val="22"/>
        </w:rPr>
        <w:t xml:space="preserve"> component which has a plethora of resources that are used for </w:t>
      </w:r>
      <w:r>
        <w:rPr>
          <w:rFonts w:asciiTheme="minorHAnsi" w:hAnsiTheme="minorHAnsi" w:cstheme="minorHAnsi"/>
          <w:sz w:val="22"/>
          <w:szCs w:val="22"/>
        </w:rPr>
        <w:lastRenderedPageBreak/>
        <w:t>interventions, targeting on-level skills, and promoting enrichment and critical thinking so that teachers can really choose the right resources to differentiate as needed.</w:t>
      </w:r>
    </w:p>
    <w:p w14:paraId="762D5C60" w14:textId="77777777" w:rsidR="000B6279" w:rsidRPr="003216F7" w:rsidRDefault="000B6279" w:rsidP="000B6279">
      <w:pPr>
        <w:rPr>
          <w:rFonts w:asciiTheme="minorHAnsi" w:hAnsiTheme="minorHAnsi" w:cstheme="minorHAnsi"/>
          <w:sz w:val="22"/>
          <w:szCs w:val="22"/>
        </w:rPr>
      </w:pPr>
    </w:p>
    <w:p w14:paraId="453DC124" w14:textId="77777777" w:rsidR="000B6279" w:rsidRPr="003216F7" w:rsidRDefault="000B6279" w:rsidP="000B6279">
      <w:pPr>
        <w:rPr>
          <w:rFonts w:asciiTheme="minorHAnsi" w:hAnsiTheme="minorHAnsi" w:cstheme="minorHAnsi"/>
          <w:sz w:val="22"/>
          <w:szCs w:val="22"/>
        </w:rPr>
      </w:pPr>
      <w:r>
        <w:rPr>
          <w:rFonts w:asciiTheme="minorHAnsi" w:hAnsiTheme="minorHAnsi" w:cstheme="minorHAnsi"/>
          <w:sz w:val="22"/>
          <w:szCs w:val="22"/>
        </w:rPr>
        <w:t>W</w:t>
      </w:r>
      <w:r w:rsidRPr="003216F7">
        <w:rPr>
          <w:rFonts w:asciiTheme="minorHAnsi" w:hAnsiTheme="minorHAnsi" w:cstheme="minorHAnsi"/>
          <w:sz w:val="22"/>
          <w:szCs w:val="22"/>
        </w:rPr>
        <w:t xml:space="preserve">e </w:t>
      </w:r>
      <w:r>
        <w:rPr>
          <w:rFonts w:asciiTheme="minorHAnsi" w:hAnsiTheme="minorHAnsi" w:cstheme="minorHAnsi"/>
          <w:sz w:val="22"/>
          <w:szCs w:val="22"/>
        </w:rPr>
        <w:t xml:space="preserve">have also invested in </w:t>
      </w:r>
      <w:r w:rsidRPr="003216F7">
        <w:rPr>
          <w:rFonts w:asciiTheme="minorHAnsi" w:hAnsiTheme="minorHAnsi" w:cstheme="minorHAnsi"/>
          <w:sz w:val="22"/>
          <w:szCs w:val="22"/>
        </w:rPr>
        <w:t xml:space="preserve">Heggerty as it is an intensive intervention program for K-5 to meet students at their level and try to really bridge the gap and get them </w:t>
      </w:r>
      <w:r>
        <w:rPr>
          <w:rFonts w:asciiTheme="minorHAnsi" w:hAnsiTheme="minorHAnsi" w:cstheme="minorHAnsi"/>
          <w:sz w:val="22"/>
          <w:szCs w:val="22"/>
        </w:rPr>
        <w:t xml:space="preserve">reading </w:t>
      </w:r>
      <w:r w:rsidRPr="003216F7">
        <w:rPr>
          <w:rFonts w:asciiTheme="minorHAnsi" w:hAnsiTheme="minorHAnsi" w:cstheme="minorHAnsi"/>
          <w:sz w:val="22"/>
          <w:szCs w:val="22"/>
        </w:rPr>
        <w:t xml:space="preserve">on grade level. We use Reading A-Z as an assessment tool to identify what reading level our students are </w:t>
      </w:r>
      <w:proofErr w:type="gramStart"/>
      <w:r w:rsidRPr="003216F7">
        <w:rPr>
          <w:rFonts w:asciiTheme="minorHAnsi" w:hAnsiTheme="minorHAnsi" w:cstheme="minorHAnsi"/>
          <w:sz w:val="22"/>
          <w:szCs w:val="22"/>
        </w:rPr>
        <w:t>on</w:t>
      </w:r>
      <w:proofErr w:type="gramEnd"/>
      <w:r w:rsidRPr="003216F7">
        <w:rPr>
          <w:rFonts w:asciiTheme="minorHAnsi" w:hAnsiTheme="minorHAnsi" w:cstheme="minorHAnsi"/>
          <w:sz w:val="22"/>
          <w:szCs w:val="22"/>
        </w:rPr>
        <w:t xml:space="preserve"> and we can also pull passages and assignments from the Reading A-Z program that are on each student’s level.</w:t>
      </w:r>
    </w:p>
    <w:p w14:paraId="2B028B1D" w14:textId="77777777" w:rsidR="00DA6246" w:rsidRDefault="00DA6246" w:rsidP="000B6279">
      <w:pPr>
        <w:rPr>
          <w:rFonts w:asciiTheme="minorHAnsi" w:hAnsiTheme="minorHAnsi" w:cstheme="minorHAnsi"/>
          <w:sz w:val="22"/>
          <w:szCs w:val="22"/>
        </w:rPr>
      </w:pPr>
    </w:p>
    <w:p w14:paraId="1A03D7C9" w14:textId="733A9F6A" w:rsidR="000B6279" w:rsidRPr="003216F7" w:rsidRDefault="000B6279" w:rsidP="000B6279">
      <w:pPr>
        <w:rPr>
          <w:rFonts w:asciiTheme="minorHAnsi" w:hAnsiTheme="minorHAnsi" w:cstheme="minorHAnsi"/>
          <w:sz w:val="22"/>
          <w:szCs w:val="22"/>
        </w:rPr>
      </w:pPr>
      <w:r w:rsidRPr="003216F7">
        <w:rPr>
          <w:rFonts w:asciiTheme="minorHAnsi" w:hAnsiTheme="minorHAnsi" w:cstheme="minorHAnsi"/>
          <w:sz w:val="22"/>
          <w:szCs w:val="22"/>
        </w:rPr>
        <w:t xml:space="preserve">As we know that integration of knowledge and ideas with informational texts is challenging for our students, we utilize our </w:t>
      </w:r>
      <w:r w:rsidR="008F5C2F">
        <w:rPr>
          <w:rFonts w:asciiTheme="minorHAnsi" w:hAnsiTheme="minorHAnsi" w:cstheme="minorHAnsi"/>
          <w:sz w:val="22"/>
          <w:szCs w:val="22"/>
        </w:rPr>
        <w:t>S</w:t>
      </w:r>
      <w:r w:rsidRPr="003216F7">
        <w:rPr>
          <w:rFonts w:asciiTheme="minorHAnsi" w:hAnsiTheme="minorHAnsi" w:cstheme="minorHAnsi"/>
          <w:sz w:val="22"/>
          <w:szCs w:val="22"/>
        </w:rPr>
        <w:t xml:space="preserve">cholastic </w:t>
      </w:r>
      <w:r w:rsidR="008F5C2F">
        <w:rPr>
          <w:rFonts w:asciiTheme="minorHAnsi" w:hAnsiTheme="minorHAnsi" w:cstheme="minorHAnsi"/>
          <w:sz w:val="22"/>
          <w:szCs w:val="22"/>
        </w:rPr>
        <w:t>N</w:t>
      </w:r>
      <w:r w:rsidRPr="003216F7">
        <w:rPr>
          <w:rFonts w:asciiTheme="minorHAnsi" w:hAnsiTheme="minorHAnsi" w:cstheme="minorHAnsi"/>
          <w:sz w:val="22"/>
          <w:szCs w:val="22"/>
        </w:rPr>
        <w:t>ews subscription to aid in this area. These articles are aligned to our standards and really make the students think and reflect as many of the questions require written responses.</w:t>
      </w:r>
    </w:p>
    <w:p w14:paraId="207A0B2B" w14:textId="77777777" w:rsidR="000B6279" w:rsidRPr="003216F7" w:rsidRDefault="000B6279" w:rsidP="000B6279">
      <w:pPr>
        <w:rPr>
          <w:rFonts w:asciiTheme="minorHAnsi" w:hAnsiTheme="minorHAnsi" w:cstheme="minorHAnsi"/>
          <w:sz w:val="22"/>
          <w:szCs w:val="22"/>
        </w:rPr>
      </w:pPr>
    </w:p>
    <w:p w14:paraId="050B3F99" w14:textId="64EED35B" w:rsidR="000B6279" w:rsidRPr="003216F7" w:rsidRDefault="00EE4BE7" w:rsidP="000B6279">
      <w:pPr>
        <w:rPr>
          <w:rFonts w:asciiTheme="minorHAnsi" w:hAnsiTheme="minorHAnsi" w:cstheme="minorHAnsi"/>
          <w:sz w:val="22"/>
          <w:szCs w:val="22"/>
        </w:rPr>
      </w:pPr>
      <w:r w:rsidRPr="00EE4BE7">
        <w:rPr>
          <w:rFonts w:asciiTheme="minorHAnsi" w:hAnsiTheme="minorHAnsi" w:cstheme="minorHAnsi"/>
          <w:sz w:val="22"/>
          <w:szCs w:val="22"/>
        </w:rPr>
        <w:t xml:space="preserve">In addition to the core </w:t>
      </w:r>
      <w:r w:rsidR="00DB575D">
        <w:rPr>
          <w:rFonts w:asciiTheme="minorHAnsi" w:hAnsiTheme="minorHAnsi" w:cstheme="minorHAnsi"/>
          <w:sz w:val="22"/>
          <w:szCs w:val="22"/>
        </w:rPr>
        <w:t xml:space="preserve">Science </w:t>
      </w:r>
      <w:r w:rsidRPr="00EE4BE7">
        <w:rPr>
          <w:rFonts w:asciiTheme="minorHAnsi" w:hAnsiTheme="minorHAnsi" w:cstheme="minorHAnsi"/>
          <w:sz w:val="22"/>
          <w:szCs w:val="22"/>
        </w:rPr>
        <w:t xml:space="preserve">curriculum, we subscribe to </w:t>
      </w:r>
      <w:r w:rsidR="00DB575D">
        <w:rPr>
          <w:rFonts w:asciiTheme="minorHAnsi" w:hAnsiTheme="minorHAnsi" w:cstheme="minorHAnsi"/>
          <w:sz w:val="22"/>
          <w:szCs w:val="22"/>
        </w:rPr>
        <w:t xml:space="preserve">the </w:t>
      </w:r>
      <w:r w:rsidRPr="00EE4BE7">
        <w:rPr>
          <w:rFonts w:asciiTheme="minorHAnsi" w:hAnsiTheme="minorHAnsi" w:cstheme="minorHAnsi"/>
          <w:sz w:val="22"/>
          <w:szCs w:val="22"/>
        </w:rPr>
        <w:t>supplemental online program Generation Genius. As well, Coach books have been provided to help with targeted differentiation. We also have other supplemental digital resources such as BrainPOP to help engage students and allow them to expand their thinking and make cross-curricular connections.</w:t>
      </w:r>
    </w:p>
    <w:p w14:paraId="1B93954B" w14:textId="77777777" w:rsidR="000B6279" w:rsidRPr="003216F7" w:rsidRDefault="000B6279" w:rsidP="000B6279">
      <w:pPr>
        <w:rPr>
          <w:rFonts w:asciiTheme="minorHAnsi" w:hAnsiTheme="minorHAnsi" w:cstheme="minorHAnsi"/>
          <w:sz w:val="22"/>
          <w:szCs w:val="22"/>
        </w:rPr>
      </w:pPr>
    </w:p>
    <w:p w14:paraId="2979EEF4" w14:textId="52D9EE79" w:rsidR="001A7E2B" w:rsidRPr="00AF1E97" w:rsidRDefault="000B6279" w:rsidP="00AF1E97">
      <w:pPr>
        <w:rPr>
          <w:rFonts w:asciiTheme="minorHAnsi" w:hAnsiTheme="minorHAnsi" w:cstheme="minorHAnsi"/>
          <w:sz w:val="22"/>
          <w:szCs w:val="22"/>
        </w:rPr>
      </w:pPr>
      <w:r w:rsidRPr="003216F7">
        <w:rPr>
          <w:rFonts w:asciiTheme="minorHAnsi" w:hAnsiTheme="minorHAnsi" w:cstheme="minorHAnsi"/>
          <w:sz w:val="22"/>
          <w:szCs w:val="22"/>
        </w:rPr>
        <w:t xml:space="preserve">Overall, we would like to see </w:t>
      </w:r>
      <w:proofErr w:type="gramStart"/>
      <w:r w:rsidRPr="003216F7">
        <w:rPr>
          <w:rFonts w:asciiTheme="minorHAnsi" w:hAnsiTheme="minorHAnsi" w:cstheme="minorHAnsi"/>
          <w:sz w:val="22"/>
          <w:szCs w:val="22"/>
        </w:rPr>
        <w:t>all of</w:t>
      </w:r>
      <w:proofErr w:type="gramEnd"/>
      <w:r w:rsidRPr="003216F7">
        <w:rPr>
          <w:rFonts w:asciiTheme="minorHAnsi" w:hAnsiTheme="minorHAnsi" w:cstheme="minorHAnsi"/>
          <w:sz w:val="22"/>
          <w:szCs w:val="22"/>
        </w:rPr>
        <w:t xml:space="preserve"> our students </w:t>
      </w:r>
      <w:r w:rsidR="00EE4BE7">
        <w:rPr>
          <w:rFonts w:asciiTheme="minorHAnsi" w:hAnsiTheme="minorHAnsi" w:cstheme="minorHAnsi"/>
          <w:sz w:val="22"/>
          <w:szCs w:val="22"/>
        </w:rPr>
        <w:t xml:space="preserve">performing </w:t>
      </w:r>
      <w:proofErr w:type="gramStart"/>
      <w:r w:rsidRPr="003216F7">
        <w:rPr>
          <w:rFonts w:asciiTheme="minorHAnsi" w:hAnsiTheme="minorHAnsi" w:cstheme="minorHAnsi"/>
          <w:sz w:val="22"/>
          <w:szCs w:val="22"/>
        </w:rPr>
        <w:t>on</w:t>
      </w:r>
      <w:r w:rsidR="00C4359B">
        <w:rPr>
          <w:rFonts w:asciiTheme="minorHAnsi" w:hAnsiTheme="minorHAnsi" w:cstheme="minorHAnsi"/>
          <w:sz w:val="22"/>
          <w:szCs w:val="22"/>
        </w:rPr>
        <w:t>-</w:t>
      </w:r>
      <w:r w:rsidRPr="003216F7">
        <w:rPr>
          <w:rFonts w:asciiTheme="minorHAnsi" w:hAnsiTheme="minorHAnsi" w:cstheme="minorHAnsi"/>
          <w:sz w:val="22"/>
          <w:szCs w:val="22"/>
        </w:rPr>
        <w:t>grade</w:t>
      </w:r>
      <w:proofErr w:type="gramEnd"/>
      <w:r w:rsidRPr="003216F7">
        <w:rPr>
          <w:rFonts w:asciiTheme="minorHAnsi" w:hAnsiTheme="minorHAnsi" w:cstheme="minorHAnsi"/>
          <w:sz w:val="22"/>
          <w:szCs w:val="22"/>
        </w:rPr>
        <w:t xml:space="preserve"> level, and we ideally want two-thirds (66%) of our students passing </w:t>
      </w:r>
      <w:proofErr w:type="gramStart"/>
      <w:r w:rsidRPr="003216F7">
        <w:rPr>
          <w:rFonts w:asciiTheme="minorHAnsi" w:hAnsiTheme="minorHAnsi" w:cstheme="minorHAnsi"/>
          <w:sz w:val="22"/>
          <w:szCs w:val="22"/>
        </w:rPr>
        <w:t>all state</w:t>
      </w:r>
      <w:proofErr w:type="gramEnd"/>
      <w:r w:rsidRPr="003216F7">
        <w:rPr>
          <w:rFonts w:asciiTheme="minorHAnsi" w:hAnsiTheme="minorHAnsi" w:cstheme="minorHAnsi"/>
          <w:sz w:val="22"/>
          <w:szCs w:val="22"/>
        </w:rPr>
        <w:t xml:space="preserve"> assessments in reading, math, and science for grades 3-5. By utilizing the resources that we have purchased, we will be able to know what level students are at, intervene and remediate to bridge gaps to try to bring them up to grade level, and work towards helping them be successful with test preparation. </w:t>
      </w:r>
      <w:r w:rsidR="00AF1E97">
        <w:rPr>
          <w:rFonts w:asciiTheme="minorHAnsi" w:hAnsiTheme="minorHAnsi" w:cstheme="minorHAnsi"/>
          <w:sz w:val="22"/>
          <w:szCs w:val="22"/>
        </w:rPr>
        <w:br/>
      </w:r>
    </w:p>
    <w:p w14:paraId="2833A7E0"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 xml:space="preserve">Analysis of Student Performance Data </w:t>
      </w:r>
      <w:r w:rsidR="00167383">
        <w:rPr>
          <w:rFonts w:ascii="Century Gothic" w:hAnsi="Century Gothic"/>
          <w:color w:val="1F497D" w:themeColor="text2"/>
          <w:sz w:val="36"/>
        </w:rPr>
        <w:br/>
      </w:r>
      <w:r w:rsidR="00167383" w:rsidRPr="009B524D">
        <w:rPr>
          <w:rFonts w:ascii="Century Gothic" w:hAnsi="Century Gothic"/>
          <w:i/>
          <w:color w:val="1F497D" w:themeColor="text2"/>
        </w:rPr>
        <w:t>Include the</w:t>
      </w:r>
      <w:r w:rsidRPr="009B524D">
        <w:rPr>
          <w:rFonts w:ascii="Century Gothic" w:hAnsi="Century Gothic"/>
          <w:i/>
          <w:color w:val="1F497D" w:themeColor="text2"/>
        </w:rPr>
        <w:t xml:space="preserve"> Academic Performance by Each Subgroup</w:t>
      </w:r>
    </w:p>
    <w:p w14:paraId="228E86E1" w14:textId="77777777" w:rsidR="00CE6F6B" w:rsidRDefault="00C1597C" w:rsidP="0026490A">
      <w:pPr>
        <w:rPr>
          <w:rFonts w:asciiTheme="minorHAnsi" w:hAnsiTheme="minorHAnsi" w:cstheme="minorHAnsi"/>
          <w:sz w:val="22"/>
          <w:szCs w:val="22"/>
        </w:rPr>
      </w:pPr>
      <w:r>
        <w:rPr>
          <w:rFonts w:asciiTheme="minorHAnsi" w:hAnsiTheme="minorHAnsi" w:cstheme="minorHAnsi"/>
          <w:sz w:val="22"/>
          <w:szCs w:val="22"/>
        </w:rPr>
        <w:t>For</w:t>
      </w:r>
      <w:r w:rsidR="00067FCE">
        <w:rPr>
          <w:rFonts w:asciiTheme="minorHAnsi" w:hAnsiTheme="minorHAnsi" w:cstheme="minorHAnsi"/>
          <w:sz w:val="22"/>
          <w:szCs w:val="22"/>
        </w:rPr>
        <w:t xml:space="preserve"> the 2024-2025 school year, </w:t>
      </w:r>
      <w:r>
        <w:rPr>
          <w:rFonts w:asciiTheme="minorHAnsi" w:hAnsiTheme="minorHAnsi" w:cstheme="minorHAnsi"/>
          <w:sz w:val="22"/>
          <w:szCs w:val="22"/>
        </w:rPr>
        <w:t>Seacoast maintained a school grade of B</w:t>
      </w:r>
      <w:r w:rsidR="00EB128A">
        <w:rPr>
          <w:rFonts w:asciiTheme="minorHAnsi" w:hAnsiTheme="minorHAnsi" w:cstheme="minorHAnsi"/>
          <w:sz w:val="22"/>
          <w:szCs w:val="22"/>
        </w:rPr>
        <w:t xml:space="preserve">, earning </w:t>
      </w:r>
      <w:r w:rsidR="00DE2D5F">
        <w:rPr>
          <w:rFonts w:asciiTheme="minorHAnsi" w:hAnsiTheme="minorHAnsi" w:cstheme="minorHAnsi"/>
          <w:sz w:val="22"/>
          <w:szCs w:val="22"/>
        </w:rPr>
        <w:t xml:space="preserve">57% of total points across reporting components. </w:t>
      </w:r>
      <w:r w:rsidR="00CA1529">
        <w:rPr>
          <w:rFonts w:asciiTheme="minorHAnsi" w:hAnsiTheme="minorHAnsi" w:cstheme="minorHAnsi"/>
          <w:sz w:val="22"/>
          <w:szCs w:val="22"/>
        </w:rPr>
        <w:t>Overall a</w:t>
      </w:r>
      <w:r w:rsidR="00CE3505">
        <w:rPr>
          <w:rFonts w:asciiTheme="minorHAnsi" w:hAnsiTheme="minorHAnsi" w:cstheme="minorHAnsi"/>
          <w:sz w:val="22"/>
          <w:szCs w:val="22"/>
        </w:rPr>
        <w:t>chievement</w:t>
      </w:r>
      <w:r w:rsidR="009436F5">
        <w:rPr>
          <w:rFonts w:asciiTheme="minorHAnsi" w:hAnsiTheme="minorHAnsi" w:cstheme="minorHAnsi"/>
          <w:sz w:val="22"/>
          <w:szCs w:val="22"/>
        </w:rPr>
        <w:t xml:space="preserve"> scores</w:t>
      </w:r>
      <w:r w:rsidR="00CE3505">
        <w:rPr>
          <w:rFonts w:asciiTheme="minorHAnsi" w:hAnsiTheme="minorHAnsi" w:cstheme="minorHAnsi"/>
          <w:sz w:val="22"/>
          <w:szCs w:val="22"/>
        </w:rPr>
        <w:t xml:space="preserve"> in both ELA (</w:t>
      </w:r>
      <w:r w:rsidR="00502DD7">
        <w:rPr>
          <w:rFonts w:asciiTheme="minorHAnsi" w:hAnsiTheme="minorHAnsi" w:cstheme="minorHAnsi"/>
          <w:sz w:val="22"/>
          <w:szCs w:val="22"/>
        </w:rPr>
        <w:t xml:space="preserve">57%) and Math (57%) </w:t>
      </w:r>
      <w:r w:rsidR="008F349F">
        <w:rPr>
          <w:rFonts w:asciiTheme="minorHAnsi" w:hAnsiTheme="minorHAnsi" w:cstheme="minorHAnsi"/>
          <w:sz w:val="22"/>
          <w:szCs w:val="22"/>
        </w:rPr>
        <w:t xml:space="preserve">slightly </w:t>
      </w:r>
      <w:r w:rsidR="00CA1529">
        <w:rPr>
          <w:rFonts w:asciiTheme="minorHAnsi" w:hAnsiTheme="minorHAnsi" w:cstheme="minorHAnsi"/>
          <w:sz w:val="22"/>
          <w:szCs w:val="22"/>
        </w:rPr>
        <w:t>surpassed the previous year</w:t>
      </w:r>
      <w:r w:rsidR="00237FC4">
        <w:rPr>
          <w:rFonts w:asciiTheme="minorHAnsi" w:hAnsiTheme="minorHAnsi" w:cstheme="minorHAnsi"/>
          <w:sz w:val="22"/>
          <w:szCs w:val="22"/>
        </w:rPr>
        <w:t>’s averages for the school, a</w:t>
      </w:r>
      <w:r w:rsidR="005617B5">
        <w:rPr>
          <w:rFonts w:asciiTheme="minorHAnsi" w:hAnsiTheme="minorHAnsi" w:cstheme="minorHAnsi"/>
          <w:sz w:val="22"/>
          <w:szCs w:val="22"/>
        </w:rPr>
        <w:t xml:space="preserve">s well as the </w:t>
      </w:r>
      <w:r w:rsidR="004E3D43">
        <w:rPr>
          <w:rFonts w:asciiTheme="minorHAnsi" w:hAnsiTheme="minorHAnsi" w:cstheme="minorHAnsi"/>
          <w:sz w:val="22"/>
          <w:szCs w:val="22"/>
        </w:rPr>
        <w:t xml:space="preserve">averages for the </w:t>
      </w:r>
      <w:proofErr w:type="gramStart"/>
      <w:r w:rsidR="004E3D43">
        <w:rPr>
          <w:rFonts w:asciiTheme="minorHAnsi" w:hAnsiTheme="minorHAnsi" w:cstheme="minorHAnsi"/>
          <w:sz w:val="22"/>
          <w:szCs w:val="22"/>
        </w:rPr>
        <w:t>district as a whole</w:t>
      </w:r>
      <w:proofErr w:type="gramEnd"/>
      <w:r w:rsidR="008F349F">
        <w:rPr>
          <w:rFonts w:asciiTheme="minorHAnsi" w:hAnsiTheme="minorHAnsi" w:cstheme="minorHAnsi"/>
          <w:sz w:val="22"/>
          <w:szCs w:val="22"/>
        </w:rPr>
        <w:t>.</w:t>
      </w:r>
      <w:r w:rsidR="00C00120">
        <w:rPr>
          <w:rFonts w:asciiTheme="minorHAnsi" w:hAnsiTheme="minorHAnsi" w:cstheme="minorHAnsi"/>
          <w:sz w:val="22"/>
          <w:szCs w:val="22"/>
        </w:rPr>
        <w:t xml:space="preserve"> </w:t>
      </w:r>
      <w:proofErr w:type="gramStart"/>
      <w:r w:rsidR="00C00120">
        <w:rPr>
          <w:rFonts w:asciiTheme="minorHAnsi" w:hAnsiTheme="minorHAnsi" w:cstheme="minorHAnsi"/>
          <w:sz w:val="22"/>
          <w:szCs w:val="22"/>
        </w:rPr>
        <w:t>In particular, 61%</w:t>
      </w:r>
      <w:proofErr w:type="gramEnd"/>
      <w:r w:rsidR="00C00120">
        <w:rPr>
          <w:rFonts w:asciiTheme="minorHAnsi" w:hAnsiTheme="minorHAnsi" w:cstheme="minorHAnsi"/>
          <w:sz w:val="22"/>
          <w:szCs w:val="22"/>
        </w:rPr>
        <w:t xml:space="preserve"> of third grade students performed on</w:t>
      </w:r>
      <w:r w:rsidR="004E3D43">
        <w:rPr>
          <w:rFonts w:asciiTheme="minorHAnsi" w:hAnsiTheme="minorHAnsi" w:cstheme="minorHAnsi"/>
          <w:sz w:val="22"/>
          <w:szCs w:val="22"/>
        </w:rPr>
        <w:t>-</w:t>
      </w:r>
      <w:r w:rsidR="00C00120">
        <w:rPr>
          <w:rFonts w:asciiTheme="minorHAnsi" w:hAnsiTheme="minorHAnsi" w:cstheme="minorHAnsi"/>
          <w:sz w:val="22"/>
          <w:szCs w:val="22"/>
        </w:rPr>
        <w:t>grade level in ELA.</w:t>
      </w:r>
      <w:r w:rsidR="008F349F">
        <w:rPr>
          <w:rFonts w:asciiTheme="minorHAnsi" w:hAnsiTheme="minorHAnsi" w:cstheme="minorHAnsi"/>
          <w:sz w:val="22"/>
          <w:szCs w:val="22"/>
        </w:rPr>
        <w:t xml:space="preserve"> Learning gains for</w:t>
      </w:r>
      <w:r w:rsidR="00201937">
        <w:rPr>
          <w:rFonts w:asciiTheme="minorHAnsi" w:hAnsiTheme="minorHAnsi" w:cstheme="minorHAnsi"/>
          <w:sz w:val="22"/>
          <w:szCs w:val="22"/>
        </w:rPr>
        <w:t xml:space="preserve"> the bottom quartile in ELA (</w:t>
      </w:r>
      <w:r w:rsidR="00D56B3B">
        <w:rPr>
          <w:rFonts w:asciiTheme="minorHAnsi" w:hAnsiTheme="minorHAnsi" w:cstheme="minorHAnsi"/>
          <w:sz w:val="22"/>
          <w:szCs w:val="22"/>
        </w:rPr>
        <w:t>70</w:t>
      </w:r>
      <w:r w:rsidR="00993ED9">
        <w:rPr>
          <w:rFonts w:asciiTheme="minorHAnsi" w:hAnsiTheme="minorHAnsi" w:cstheme="minorHAnsi"/>
          <w:sz w:val="22"/>
          <w:szCs w:val="22"/>
        </w:rPr>
        <w:t xml:space="preserve">%) </w:t>
      </w:r>
      <w:r w:rsidR="00201937">
        <w:rPr>
          <w:rFonts w:asciiTheme="minorHAnsi" w:hAnsiTheme="minorHAnsi" w:cstheme="minorHAnsi"/>
          <w:sz w:val="22"/>
          <w:szCs w:val="22"/>
        </w:rPr>
        <w:t>made notable strides over last year</w:t>
      </w:r>
      <w:r w:rsidR="00993ED9">
        <w:rPr>
          <w:rFonts w:asciiTheme="minorHAnsi" w:hAnsiTheme="minorHAnsi" w:cstheme="minorHAnsi"/>
          <w:sz w:val="22"/>
          <w:szCs w:val="22"/>
        </w:rPr>
        <w:t>, with an increase of 11 points</w:t>
      </w:r>
      <w:r w:rsidR="00515DBB">
        <w:rPr>
          <w:rFonts w:asciiTheme="minorHAnsi" w:hAnsiTheme="minorHAnsi" w:cstheme="minorHAnsi"/>
          <w:sz w:val="22"/>
          <w:szCs w:val="22"/>
        </w:rPr>
        <w:t xml:space="preserve">. </w:t>
      </w:r>
      <w:r w:rsidR="00400313">
        <w:rPr>
          <w:rFonts w:asciiTheme="minorHAnsi" w:hAnsiTheme="minorHAnsi" w:cstheme="minorHAnsi"/>
          <w:sz w:val="22"/>
          <w:szCs w:val="22"/>
        </w:rPr>
        <w:t>Alternately</w:t>
      </w:r>
      <w:r w:rsidR="00515DBB">
        <w:rPr>
          <w:rFonts w:asciiTheme="minorHAnsi" w:hAnsiTheme="minorHAnsi" w:cstheme="minorHAnsi"/>
          <w:sz w:val="22"/>
          <w:szCs w:val="22"/>
        </w:rPr>
        <w:t>, bottom quartile learning gains in Math</w:t>
      </w:r>
      <w:r w:rsidR="00400313">
        <w:rPr>
          <w:rFonts w:asciiTheme="minorHAnsi" w:hAnsiTheme="minorHAnsi" w:cstheme="minorHAnsi"/>
          <w:sz w:val="22"/>
          <w:szCs w:val="22"/>
        </w:rPr>
        <w:t xml:space="preserve"> (52%) as well as Science achievement</w:t>
      </w:r>
      <w:r w:rsidR="00C002D3">
        <w:rPr>
          <w:rFonts w:asciiTheme="minorHAnsi" w:hAnsiTheme="minorHAnsi" w:cstheme="minorHAnsi"/>
          <w:sz w:val="22"/>
          <w:szCs w:val="22"/>
        </w:rPr>
        <w:t xml:space="preserve"> (45%)</w:t>
      </w:r>
      <w:r w:rsidR="00515DBB">
        <w:rPr>
          <w:rFonts w:asciiTheme="minorHAnsi" w:hAnsiTheme="minorHAnsi" w:cstheme="minorHAnsi"/>
          <w:sz w:val="22"/>
          <w:szCs w:val="22"/>
        </w:rPr>
        <w:t xml:space="preserve"> fell considerably from the previous year. </w:t>
      </w:r>
    </w:p>
    <w:p w14:paraId="3829D0CB" w14:textId="77777777" w:rsidR="00CE6F6B" w:rsidRDefault="00CE6F6B" w:rsidP="0026490A">
      <w:pPr>
        <w:rPr>
          <w:rFonts w:asciiTheme="minorHAnsi" w:hAnsiTheme="minorHAnsi" w:cstheme="minorHAnsi"/>
          <w:sz w:val="22"/>
          <w:szCs w:val="22"/>
        </w:rPr>
      </w:pPr>
    </w:p>
    <w:p w14:paraId="0CFC52FD" w14:textId="77777777" w:rsidR="00CE6F6B" w:rsidRDefault="00A559D0" w:rsidP="0026490A">
      <w:pPr>
        <w:rPr>
          <w:rFonts w:asciiTheme="minorHAnsi" w:hAnsiTheme="minorHAnsi" w:cstheme="minorHAnsi"/>
          <w:sz w:val="22"/>
          <w:szCs w:val="22"/>
        </w:rPr>
      </w:pPr>
      <w:r w:rsidRPr="00F1655D">
        <w:rPr>
          <w:rFonts w:asciiTheme="minorHAnsi" w:hAnsiTheme="minorHAnsi" w:cstheme="minorHAnsi"/>
          <w:sz w:val="22"/>
          <w:szCs w:val="22"/>
        </w:rPr>
        <w:t>The</w:t>
      </w:r>
      <w:r w:rsidR="00151BFE">
        <w:rPr>
          <w:rFonts w:asciiTheme="minorHAnsi" w:hAnsiTheme="minorHAnsi" w:cstheme="minorHAnsi"/>
          <w:sz w:val="22"/>
          <w:szCs w:val="22"/>
        </w:rPr>
        <w:t xml:space="preserve"> ELA</w:t>
      </w:r>
      <w:r w:rsidRPr="00F1655D">
        <w:rPr>
          <w:rFonts w:asciiTheme="minorHAnsi" w:hAnsiTheme="minorHAnsi" w:cstheme="minorHAnsi"/>
          <w:sz w:val="22"/>
          <w:szCs w:val="22"/>
        </w:rPr>
        <w:t xml:space="preserve"> performance of all three grade levels was closely aligned in all three reporting categories, excelling in Reading Informational Text. The lowest reporting category for all three grade levels was Reading Across Genres &amp; Vocabulary, which continue</w:t>
      </w:r>
      <w:r w:rsidR="00BC57B7">
        <w:rPr>
          <w:rFonts w:asciiTheme="minorHAnsi" w:hAnsiTheme="minorHAnsi" w:cstheme="minorHAnsi"/>
          <w:sz w:val="22"/>
          <w:szCs w:val="22"/>
        </w:rPr>
        <w:t>s</w:t>
      </w:r>
      <w:r w:rsidRPr="00F1655D">
        <w:rPr>
          <w:rFonts w:asciiTheme="minorHAnsi" w:hAnsiTheme="minorHAnsi" w:cstheme="minorHAnsi"/>
          <w:sz w:val="22"/>
          <w:szCs w:val="22"/>
        </w:rPr>
        <w:t xml:space="preserve"> to be a targeted area of focus.</w:t>
      </w:r>
      <w:r>
        <w:rPr>
          <w:rFonts w:asciiTheme="minorHAnsi" w:hAnsiTheme="minorHAnsi" w:cstheme="minorHAnsi"/>
          <w:sz w:val="22"/>
          <w:szCs w:val="22"/>
        </w:rPr>
        <w:t xml:space="preserve"> </w:t>
      </w:r>
      <w:r w:rsidR="00BC57B7">
        <w:rPr>
          <w:rFonts w:asciiTheme="minorHAnsi" w:hAnsiTheme="minorHAnsi" w:cstheme="minorHAnsi"/>
          <w:sz w:val="22"/>
          <w:szCs w:val="22"/>
        </w:rPr>
        <w:t>In Math, s</w:t>
      </w:r>
      <w:r w:rsidR="00151BFE" w:rsidRPr="00F1655D">
        <w:rPr>
          <w:rFonts w:asciiTheme="minorHAnsi" w:hAnsiTheme="minorHAnsi" w:cstheme="minorHAnsi"/>
          <w:sz w:val="22"/>
          <w:szCs w:val="22"/>
        </w:rPr>
        <w:t xml:space="preserve">trengths </w:t>
      </w:r>
      <w:r w:rsidR="00E60177">
        <w:rPr>
          <w:rFonts w:asciiTheme="minorHAnsi" w:hAnsiTheme="minorHAnsi" w:cstheme="minorHAnsi"/>
          <w:sz w:val="22"/>
          <w:szCs w:val="22"/>
        </w:rPr>
        <w:t xml:space="preserve">include the </w:t>
      </w:r>
      <w:r w:rsidR="00A33B83">
        <w:rPr>
          <w:rFonts w:asciiTheme="minorHAnsi" w:hAnsiTheme="minorHAnsi" w:cstheme="minorHAnsi"/>
          <w:sz w:val="22"/>
          <w:szCs w:val="22"/>
        </w:rPr>
        <w:t>Fraction</w:t>
      </w:r>
      <w:r w:rsidR="00183578">
        <w:rPr>
          <w:rFonts w:asciiTheme="minorHAnsi" w:hAnsiTheme="minorHAnsi" w:cstheme="minorHAnsi"/>
          <w:sz w:val="22"/>
          <w:szCs w:val="22"/>
        </w:rPr>
        <w:t xml:space="preserve">s </w:t>
      </w:r>
      <w:r w:rsidR="00A33B83">
        <w:rPr>
          <w:rFonts w:asciiTheme="minorHAnsi" w:hAnsiTheme="minorHAnsi" w:cstheme="minorHAnsi"/>
          <w:sz w:val="22"/>
          <w:szCs w:val="22"/>
        </w:rPr>
        <w:t>and Geometric</w:t>
      </w:r>
      <w:r w:rsidR="00183578">
        <w:rPr>
          <w:rFonts w:asciiTheme="minorHAnsi" w:hAnsiTheme="minorHAnsi" w:cstheme="minorHAnsi"/>
          <w:sz w:val="22"/>
          <w:szCs w:val="22"/>
        </w:rPr>
        <w:t xml:space="preserve"> Reasoning </w:t>
      </w:r>
      <w:r w:rsidR="00E60177">
        <w:rPr>
          <w:rFonts w:asciiTheme="minorHAnsi" w:hAnsiTheme="minorHAnsi" w:cstheme="minorHAnsi"/>
          <w:sz w:val="22"/>
          <w:szCs w:val="22"/>
        </w:rPr>
        <w:t>domain</w:t>
      </w:r>
      <w:r w:rsidR="00183578">
        <w:rPr>
          <w:rFonts w:asciiTheme="minorHAnsi" w:hAnsiTheme="minorHAnsi" w:cstheme="minorHAnsi"/>
          <w:sz w:val="22"/>
          <w:szCs w:val="22"/>
        </w:rPr>
        <w:t>s</w:t>
      </w:r>
      <w:r w:rsidR="00E60177">
        <w:rPr>
          <w:rFonts w:asciiTheme="minorHAnsi" w:hAnsiTheme="minorHAnsi" w:cstheme="minorHAnsi"/>
          <w:sz w:val="22"/>
          <w:szCs w:val="22"/>
        </w:rPr>
        <w:t>,</w:t>
      </w:r>
      <w:r w:rsidR="00183578">
        <w:rPr>
          <w:rFonts w:asciiTheme="minorHAnsi" w:hAnsiTheme="minorHAnsi" w:cstheme="minorHAnsi"/>
          <w:sz w:val="22"/>
          <w:szCs w:val="22"/>
        </w:rPr>
        <w:t xml:space="preserve"> while </w:t>
      </w:r>
      <w:r w:rsidR="00151BFE" w:rsidRPr="00F1655D">
        <w:rPr>
          <w:rFonts w:asciiTheme="minorHAnsi" w:hAnsiTheme="minorHAnsi" w:cstheme="minorHAnsi"/>
          <w:sz w:val="22"/>
          <w:szCs w:val="22"/>
        </w:rPr>
        <w:t xml:space="preserve">Number Sense </w:t>
      </w:r>
      <w:r w:rsidR="00B40A20">
        <w:rPr>
          <w:rFonts w:asciiTheme="minorHAnsi" w:hAnsiTheme="minorHAnsi" w:cstheme="minorHAnsi"/>
          <w:sz w:val="22"/>
          <w:szCs w:val="22"/>
        </w:rPr>
        <w:t xml:space="preserve">presented as a weakness across all three grades. </w:t>
      </w:r>
    </w:p>
    <w:p w14:paraId="276D7E68" w14:textId="77777777" w:rsidR="00CE6F6B" w:rsidRDefault="00CE6F6B" w:rsidP="0026490A">
      <w:pPr>
        <w:rPr>
          <w:rFonts w:asciiTheme="minorHAnsi" w:hAnsiTheme="minorHAnsi" w:cstheme="minorHAnsi"/>
          <w:sz w:val="22"/>
          <w:szCs w:val="22"/>
        </w:rPr>
      </w:pPr>
    </w:p>
    <w:p w14:paraId="6A5795C7" w14:textId="50B92F53" w:rsidR="00777027" w:rsidRPr="00F1655D" w:rsidRDefault="00777027" w:rsidP="0026490A">
      <w:pPr>
        <w:rPr>
          <w:rFonts w:asciiTheme="minorHAnsi" w:hAnsiTheme="minorHAnsi" w:cstheme="minorHAnsi"/>
          <w:sz w:val="22"/>
          <w:szCs w:val="22"/>
        </w:rPr>
      </w:pPr>
      <w:proofErr w:type="gramStart"/>
      <w:r>
        <w:rPr>
          <w:rFonts w:asciiTheme="minorHAnsi" w:hAnsiTheme="minorHAnsi" w:cstheme="minorHAnsi"/>
          <w:sz w:val="22"/>
          <w:szCs w:val="22"/>
        </w:rPr>
        <w:t>With regard to</w:t>
      </w:r>
      <w:proofErr w:type="gramEnd"/>
      <w:r>
        <w:rPr>
          <w:rFonts w:asciiTheme="minorHAnsi" w:hAnsiTheme="minorHAnsi" w:cstheme="minorHAnsi"/>
          <w:sz w:val="22"/>
          <w:szCs w:val="22"/>
        </w:rPr>
        <w:t xml:space="preserve"> subgroups</w:t>
      </w:r>
      <w:r w:rsidR="0083034C">
        <w:rPr>
          <w:rFonts w:asciiTheme="minorHAnsi" w:hAnsiTheme="minorHAnsi" w:cstheme="minorHAnsi"/>
          <w:sz w:val="22"/>
          <w:szCs w:val="22"/>
        </w:rPr>
        <w:t xml:space="preserve">, we saw little change in performance over the previous year. Economically Disadvantaged students reported an increase </w:t>
      </w:r>
      <w:r w:rsidR="00B05E43">
        <w:rPr>
          <w:rFonts w:asciiTheme="minorHAnsi" w:hAnsiTheme="minorHAnsi" w:cstheme="minorHAnsi"/>
          <w:sz w:val="22"/>
          <w:szCs w:val="22"/>
        </w:rPr>
        <w:t>in performance by 2 points</w:t>
      </w:r>
      <w:r w:rsidR="0083373E">
        <w:rPr>
          <w:rFonts w:asciiTheme="minorHAnsi" w:hAnsiTheme="minorHAnsi" w:cstheme="minorHAnsi"/>
          <w:sz w:val="22"/>
          <w:szCs w:val="22"/>
        </w:rPr>
        <w:t xml:space="preserve"> (55%)</w:t>
      </w:r>
      <w:r w:rsidR="00B05E43">
        <w:rPr>
          <w:rFonts w:asciiTheme="minorHAnsi" w:hAnsiTheme="minorHAnsi" w:cstheme="minorHAnsi"/>
          <w:sz w:val="22"/>
          <w:szCs w:val="22"/>
        </w:rPr>
        <w:t>, while English Language Learner performance dropped by 3 points</w:t>
      </w:r>
      <w:r w:rsidR="0083373E">
        <w:rPr>
          <w:rFonts w:asciiTheme="minorHAnsi" w:hAnsiTheme="minorHAnsi" w:cstheme="minorHAnsi"/>
          <w:sz w:val="22"/>
          <w:szCs w:val="22"/>
        </w:rPr>
        <w:t xml:space="preserve"> (</w:t>
      </w:r>
      <w:r w:rsidR="0026490A">
        <w:rPr>
          <w:rFonts w:asciiTheme="minorHAnsi" w:hAnsiTheme="minorHAnsi" w:cstheme="minorHAnsi"/>
          <w:sz w:val="22"/>
          <w:szCs w:val="22"/>
        </w:rPr>
        <w:t>49%)</w:t>
      </w:r>
      <w:r w:rsidR="00B05E43">
        <w:rPr>
          <w:rFonts w:asciiTheme="minorHAnsi" w:hAnsiTheme="minorHAnsi" w:cstheme="minorHAnsi"/>
          <w:sz w:val="22"/>
          <w:szCs w:val="22"/>
        </w:rPr>
        <w:t xml:space="preserve">. </w:t>
      </w:r>
      <w:r w:rsidR="00D836FD">
        <w:rPr>
          <w:rFonts w:asciiTheme="minorHAnsi" w:hAnsiTheme="minorHAnsi" w:cstheme="minorHAnsi"/>
          <w:sz w:val="22"/>
          <w:szCs w:val="22"/>
        </w:rPr>
        <w:t>S</w:t>
      </w:r>
      <w:r w:rsidR="00B05E43">
        <w:rPr>
          <w:rFonts w:asciiTheme="minorHAnsi" w:hAnsiTheme="minorHAnsi" w:cstheme="minorHAnsi"/>
          <w:sz w:val="22"/>
          <w:szCs w:val="22"/>
        </w:rPr>
        <w:t xml:space="preserve">tudents with </w:t>
      </w:r>
      <w:r w:rsidR="00D836FD">
        <w:rPr>
          <w:rFonts w:asciiTheme="minorHAnsi" w:hAnsiTheme="minorHAnsi" w:cstheme="minorHAnsi"/>
          <w:sz w:val="22"/>
          <w:szCs w:val="22"/>
        </w:rPr>
        <w:t>Disabilities maintained the same level of performance over the previous year</w:t>
      </w:r>
      <w:r w:rsidR="009F211A">
        <w:rPr>
          <w:rFonts w:asciiTheme="minorHAnsi" w:hAnsiTheme="minorHAnsi" w:cstheme="minorHAnsi"/>
          <w:sz w:val="22"/>
          <w:szCs w:val="22"/>
        </w:rPr>
        <w:t xml:space="preserve"> (41%)</w:t>
      </w:r>
      <w:r w:rsidR="00D836FD">
        <w:rPr>
          <w:rFonts w:asciiTheme="minorHAnsi" w:hAnsiTheme="minorHAnsi" w:cstheme="minorHAnsi"/>
          <w:sz w:val="22"/>
          <w:szCs w:val="22"/>
        </w:rPr>
        <w:t xml:space="preserve">. </w:t>
      </w:r>
    </w:p>
    <w:p w14:paraId="6EE0C07C" w14:textId="77777777" w:rsidR="00A559D0" w:rsidRDefault="00A559D0" w:rsidP="002449D0">
      <w:pPr>
        <w:rPr>
          <w:rFonts w:asciiTheme="minorHAnsi" w:hAnsiTheme="minorHAnsi" w:cstheme="minorHAnsi"/>
          <w:sz w:val="22"/>
          <w:szCs w:val="22"/>
        </w:rPr>
      </w:pPr>
    </w:p>
    <w:p w14:paraId="6133143F" w14:textId="77777777" w:rsidR="00C002D3" w:rsidRDefault="00C002D3" w:rsidP="002449D0"/>
    <w:p w14:paraId="54873AFC" w14:textId="77777777" w:rsidR="001A7E2B" w:rsidRPr="009B524D" w:rsidRDefault="001A7E2B" w:rsidP="001A7E2B">
      <w:pPr>
        <w:pBdr>
          <w:top w:val="single" w:sz="12" w:space="1" w:color="auto"/>
          <w:bottom w:val="single" w:sz="12" w:space="1" w:color="auto"/>
        </w:pBdr>
        <w:spacing w:after="200" w:line="276" w:lineRule="auto"/>
        <w:rPr>
          <w:rFonts w:ascii="Century Gothic" w:hAnsi="Century Gothic"/>
          <w:i/>
          <w:color w:val="1F497D" w:themeColor="text2"/>
        </w:rPr>
      </w:pPr>
      <w:r>
        <w:rPr>
          <w:rFonts w:ascii="Century Gothic" w:hAnsi="Century Gothic"/>
          <w:color w:val="1F497D" w:themeColor="text2"/>
          <w:sz w:val="36"/>
        </w:rPr>
        <w:t>Detailed Plan for Addressing Each Identified Def</w:t>
      </w:r>
      <w:r w:rsidR="00167383">
        <w:rPr>
          <w:rFonts w:ascii="Century Gothic" w:hAnsi="Century Gothic"/>
          <w:color w:val="1F497D" w:themeColor="text2"/>
          <w:sz w:val="36"/>
        </w:rPr>
        <w:t>iciency in Student Performance</w:t>
      </w:r>
      <w:r w:rsidR="00167383">
        <w:rPr>
          <w:rFonts w:ascii="Century Gothic" w:hAnsi="Century Gothic"/>
          <w:color w:val="1F497D" w:themeColor="text2"/>
          <w:sz w:val="36"/>
        </w:rPr>
        <w:br/>
      </w:r>
      <w:r w:rsidR="00167383" w:rsidRPr="009B524D">
        <w:rPr>
          <w:rFonts w:ascii="Century Gothic" w:hAnsi="Century Gothic"/>
          <w:i/>
          <w:color w:val="1F497D" w:themeColor="text2"/>
        </w:rPr>
        <w:t>Include</w:t>
      </w:r>
      <w:r w:rsidRPr="009B524D">
        <w:rPr>
          <w:rFonts w:ascii="Century Gothic" w:hAnsi="Century Gothic"/>
          <w:i/>
          <w:color w:val="1F497D" w:themeColor="text2"/>
        </w:rPr>
        <w:t xml:space="preserve"> Specific Actions, Person Responsible, Resources Needed, and Timeline</w:t>
      </w:r>
    </w:p>
    <w:p w14:paraId="62EEBBF9"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3443"/>
        <w:gridCol w:w="3443"/>
        <w:gridCol w:w="3427"/>
      </w:tblGrid>
      <w:tr w:rsidR="00F569E7" w:rsidRPr="007C4A8C" w14:paraId="06CD59D5" w14:textId="77777777" w:rsidTr="00E36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7BAE24E8" w14:textId="77777777" w:rsidR="007C4A8C" w:rsidRPr="007C4A8C" w:rsidRDefault="007C4A8C">
            <w:pPr>
              <w:spacing w:after="200" w:line="276" w:lineRule="auto"/>
              <w:rPr>
                <w:rFonts w:ascii="Century Gothic" w:hAnsi="Century Gothic"/>
              </w:rPr>
            </w:pPr>
            <w:r w:rsidRPr="007C4A8C">
              <w:rPr>
                <w:rFonts w:ascii="Century Gothic" w:hAnsi="Century Gothic"/>
              </w:rPr>
              <w:t>Action</w:t>
            </w:r>
          </w:p>
        </w:tc>
        <w:tc>
          <w:tcPr>
            <w:tcW w:w="3443" w:type="dxa"/>
          </w:tcPr>
          <w:p w14:paraId="62CAD63C"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Person Responsible</w:t>
            </w:r>
          </w:p>
        </w:tc>
        <w:tc>
          <w:tcPr>
            <w:tcW w:w="3443" w:type="dxa"/>
          </w:tcPr>
          <w:p w14:paraId="1A89A2AD"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Resources Needed</w:t>
            </w:r>
          </w:p>
        </w:tc>
        <w:tc>
          <w:tcPr>
            <w:tcW w:w="3427" w:type="dxa"/>
          </w:tcPr>
          <w:p w14:paraId="2D328963"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Timeline</w:t>
            </w:r>
          </w:p>
        </w:tc>
      </w:tr>
      <w:tr w:rsidR="006C3624" w14:paraId="6D8E4965" w14:textId="77777777" w:rsidTr="00E3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0EFC0312" w14:textId="0AE4D90B" w:rsidR="006C3624" w:rsidRPr="0050131E" w:rsidRDefault="006C3624" w:rsidP="006C3624">
            <w:pPr>
              <w:spacing w:after="200" w:line="276" w:lineRule="auto"/>
              <w:rPr>
                <w:rFonts w:asciiTheme="minorHAnsi" w:hAnsiTheme="minorHAnsi"/>
              </w:rPr>
            </w:pPr>
            <w:r w:rsidRPr="0050131E">
              <w:rPr>
                <w:rFonts w:asciiTheme="minorHAnsi" w:hAnsiTheme="minorHAnsi"/>
              </w:rPr>
              <w:t>Additional Reading / Math intervention for students.</w:t>
            </w:r>
          </w:p>
        </w:tc>
        <w:tc>
          <w:tcPr>
            <w:tcW w:w="3443" w:type="dxa"/>
          </w:tcPr>
          <w:p w14:paraId="750E6FF9" w14:textId="08672675"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31E">
              <w:rPr>
                <w:rFonts w:asciiTheme="minorHAnsi" w:hAnsiTheme="minorHAnsi"/>
              </w:rPr>
              <w:t>Teachers, curriculum coordinator, administration</w:t>
            </w:r>
            <w:r>
              <w:rPr>
                <w:rFonts w:asciiTheme="minorHAnsi" w:hAnsiTheme="minorHAnsi"/>
              </w:rPr>
              <w:t>, support personnel</w:t>
            </w:r>
          </w:p>
        </w:tc>
        <w:tc>
          <w:tcPr>
            <w:tcW w:w="3443" w:type="dxa"/>
          </w:tcPr>
          <w:p w14:paraId="783B1777"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Small group intervention and differentiated instruction training by master teachers, FDLRS, outside consultants</w:t>
            </w:r>
          </w:p>
          <w:p w14:paraId="0E001C95"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I-Ready, Learning A to Z, discovery, scholastic, top score writing, additional technology</w:t>
            </w:r>
          </w:p>
          <w:p w14:paraId="3555266B"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31E">
              <w:rPr>
                <w:rFonts w:asciiTheme="minorHAnsi" w:hAnsiTheme="minorHAnsi"/>
              </w:rPr>
              <w:t>Tutor</w:t>
            </w:r>
            <w:r>
              <w:rPr>
                <w:rFonts w:asciiTheme="minorHAnsi" w:hAnsiTheme="minorHAnsi"/>
              </w:rPr>
              <w:t>s – Teachers in grades 3-5 will provide additional tutoring in reading/math</w:t>
            </w:r>
          </w:p>
          <w:p w14:paraId="1EAFA9BF"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Reading/Math interventionist </w:t>
            </w:r>
          </w:p>
          <w:p w14:paraId="45EAAAA1" w14:textId="3829A225"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Paraprofessionals to provide additional support for teachers and students</w:t>
            </w:r>
          </w:p>
        </w:tc>
        <w:tc>
          <w:tcPr>
            <w:tcW w:w="3427" w:type="dxa"/>
          </w:tcPr>
          <w:p w14:paraId="56A0B00A" w14:textId="4C7BA6F5"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202</w:t>
            </w:r>
            <w:r w:rsidR="00834CEA">
              <w:rPr>
                <w:rFonts w:asciiTheme="minorHAnsi" w:hAnsiTheme="minorHAnsi"/>
              </w:rPr>
              <w:t>5</w:t>
            </w:r>
            <w:r>
              <w:rPr>
                <w:rFonts w:asciiTheme="minorHAnsi" w:hAnsiTheme="minorHAnsi"/>
              </w:rPr>
              <w:t>-202</w:t>
            </w:r>
            <w:r w:rsidR="00834CEA">
              <w:rPr>
                <w:rFonts w:asciiTheme="minorHAnsi" w:hAnsiTheme="minorHAnsi"/>
              </w:rPr>
              <w:t>6</w:t>
            </w:r>
            <w:r w:rsidRPr="0050131E">
              <w:rPr>
                <w:rFonts w:asciiTheme="minorHAnsi" w:hAnsiTheme="minorHAnsi"/>
              </w:rPr>
              <w:t xml:space="preserve"> School Year</w:t>
            </w:r>
          </w:p>
        </w:tc>
      </w:tr>
      <w:tr w:rsidR="006C3624" w14:paraId="2C2EE352" w14:textId="77777777" w:rsidTr="00E360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06A298C3" w14:textId="6D35D457" w:rsidR="006C3624" w:rsidRPr="0050131E" w:rsidRDefault="006C3624" w:rsidP="006C3624">
            <w:pPr>
              <w:spacing w:after="200" w:line="276" w:lineRule="auto"/>
              <w:rPr>
                <w:rFonts w:asciiTheme="minorHAnsi" w:hAnsiTheme="minorHAnsi"/>
              </w:rPr>
            </w:pPr>
            <w:r w:rsidRPr="0050131E">
              <w:rPr>
                <w:rFonts w:asciiTheme="minorHAnsi" w:hAnsiTheme="minorHAnsi"/>
              </w:rPr>
              <w:t>Professional Development for Teachers in the core areas</w:t>
            </w:r>
          </w:p>
        </w:tc>
        <w:tc>
          <w:tcPr>
            <w:tcW w:w="3443" w:type="dxa"/>
          </w:tcPr>
          <w:p w14:paraId="26CB2810" w14:textId="40388C77"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31E">
              <w:rPr>
                <w:rFonts w:asciiTheme="minorHAnsi" w:hAnsiTheme="minorHAnsi"/>
              </w:rPr>
              <w:t>Administration, Teachers, curriculum coordinator</w:t>
            </w:r>
          </w:p>
        </w:tc>
        <w:tc>
          <w:tcPr>
            <w:tcW w:w="3443" w:type="dxa"/>
          </w:tcPr>
          <w:p w14:paraId="5ACCC2A1" w14:textId="3BBFEDE5"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31E">
              <w:rPr>
                <w:rFonts w:asciiTheme="minorHAnsi" w:hAnsiTheme="minorHAnsi"/>
              </w:rPr>
              <w:t>Professional development from curriculum and interventionist</w:t>
            </w:r>
            <w:r>
              <w:rPr>
                <w:rFonts w:asciiTheme="minorHAnsi" w:hAnsiTheme="minorHAnsi"/>
              </w:rPr>
              <w:t xml:space="preserve">, </w:t>
            </w:r>
            <w:r>
              <w:rPr>
                <w:rFonts w:asciiTheme="minorHAnsi" w:hAnsiTheme="minorHAnsi"/>
              </w:rPr>
              <w:lastRenderedPageBreak/>
              <w:t xml:space="preserve">outside consultants, </w:t>
            </w:r>
            <w:r w:rsidR="00C629BB">
              <w:rPr>
                <w:rFonts w:asciiTheme="minorHAnsi" w:hAnsiTheme="minorHAnsi"/>
              </w:rPr>
              <w:t>Model</w:t>
            </w:r>
            <w:r>
              <w:rPr>
                <w:rFonts w:asciiTheme="minorHAnsi" w:hAnsiTheme="minorHAnsi"/>
              </w:rPr>
              <w:t xml:space="preserve"> </w:t>
            </w:r>
            <w:r w:rsidR="00C629BB">
              <w:rPr>
                <w:rFonts w:asciiTheme="minorHAnsi" w:hAnsiTheme="minorHAnsi"/>
              </w:rPr>
              <w:t>Teaching</w:t>
            </w:r>
            <w:r>
              <w:rPr>
                <w:rFonts w:asciiTheme="minorHAnsi" w:hAnsiTheme="minorHAnsi"/>
              </w:rPr>
              <w:t>.</w:t>
            </w:r>
            <w:r w:rsidR="000B6279">
              <w:rPr>
                <w:rFonts w:asciiTheme="minorHAnsi" w:hAnsiTheme="minorHAnsi"/>
              </w:rPr>
              <w:t xml:space="preserve"> Subs will </w:t>
            </w:r>
            <w:proofErr w:type="gramStart"/>
            <w:r w:rsidR="000B6279">
              <w:rPr>
                <w:rFonts w:asciiTheme="minorHAnsi" w:hAnsiTheme="minorHAnsi"/>
              </w:rPr>
              <w:t>provided</w:t>
            </w:r>
            <w:proofErr w:type="gramEnd"/>
            <w:r w:rsidR="000B6279">
              <w:rPr>
                <w:rFonts w:asciiTheme="minorHAnsi" w:hAnsiTheme="minorHAnsi"/>
              </w:rPr>
              <w:t>.</w:t>
            </w:r>
          </w:p>
        </w:tc>
        <w:tc>
          <w:tcPr>
            <w:tcW w:w="3427" w:type="dxa"/>
          </w:tcPr>
          <w:p w14:paraId="7C538C00" w14:textId="3C8C1091"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lastRenderedPageBreak/>
              <w:t>202</w:t>
            </w:r>
            <w:r w:rsidR="00C629BB">
              <w:rPr>
                <w:rFonts w:asciiTheme="minorHAnsi" w:hAnsiTheme="minorHAnsi"/>
              </w:rPr>
              <w:t>5</w:t>
            </w:r>
            <w:r>
              <w:rPr>
                <w:rFonts w:asciiTheme="minorHAnsi" w:hAnsiTheme="minorHAnsi"/>
              </w:rPr>
              <w:t>-202</w:t>
            </w:r>
            <w:r w:rsidR="00C629BB">
              <w:rPr>
                <w:rFonts w:asciiTheme="minorHAnsi" w:hAnsiTheme="minorHAnsi"/>
              </w:rPr>
              <w:t>6</w:t>
            </w:r>
            <w:r w:rsidRPr="0050131E">
              <w:rPr>
                <w:rFonts w:asciiTheme="minorHAnsi" w:hAnsiTheme="minorHAnsi"/>
              </w:rPr>
              <w:t xml:space="preserve"> School Year</w:t>
            </w:r>
          </w:p>
        </w:tc>
      </w:tr>
      <w:tr w:rsidR="006C3624" w14:paraId="790083FE" w14:textId="77777777" w:rsidTr="00E3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1DD39C6E" w14:textId="5F982C59" w:rsidR="006C3624" w:rsidRPr="000F42FD" w:rsidRDefault="006C3624" w:rsidP="006C3624">
            <w:pPr>
              <w:spacing w:after="200" w:line="276" w:lineRule="auto"/>
              <w:rPr>
                <w:rFonts w:asciiTheme="minorHAnsi" w:hAnsiTheme="minorHAnsi" w:cstheme="minorHAnsi"/>
              </w:rPr>
            </w:pPr>
            <w:r w:rsidRPr="00560F03">
              <w:rPr>
                <w:rFonts w:asciiTheme="minorHAnsi" w:hAnsiTheme="minorHAnsi" w:cstheme="minorHAnsi"/>
              </w:rPr>
              <w:t>ELA teacher</w:t>
            </w:r>
          </w:p>
        </w:tc>
        <w:tc>
          <w:tcPr>
            <w:tcW w:w="3443" w:type="dxa"/>
          </w:tcPr>
          <w:p w14:paraId="5A24E10E" w14:textId="6BEA3576"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60F03">
              <w:rPr>
                <w:rFonts w:asciiTheme="minorHAnsi" w:hAnsiTheme="minorHAnsi" w:cstheme="minorHAnsi"/>
              </w:rPr>
              <w:t>Administration</w:t>
            </w:r>
          </w:p>
        </w:tc>
        <w:tc>
          <w:tcPr>
            <w:tcW w:w="3443" w:type="dxa"/>
          </w:tcPr>
          <w:p w14:paraId="53DABFA9" w14:textId="1311D59F"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60F03">
              <w:rPr>
                <w:rFonts w:asciiTheme="minorHAnsi" w:hAnsiTheme="minorHAnsi" w:cstheme="minorHAnsi"/>
              </w:rPr>
              <w:t>Hire an additional ELA teacher for 4</w:t>
            </w:r>
            <w:r w:rsidRPr="00560F03">
              <w:rPr>
                <w:rFonts w:asciiTheme="minorHAnsi" w:hAnsiTheme="minorHAnsi" w:cstheme="minorHAnsi"/>
                <w:vertAlign w:val="superscript"/>
              </w:rPr>
              <w:t>th</w:t>
            </w:r>
            <w:r w:rsidRPr="00560F03">
              <w:rPr>
                <w:rFonts w:asciiTheme="minorHAnsi" w:hAnsiTheme="minorHAnsi" w:cstheme="minorHAnsi"/>
              </w:rPr>
              <w:t xml:space="preserve"> grade to lower class size to assist with the ELA gap and meet individual student needs.</w:t>
            </w:r>
          </w:p>
        </w:tc>
        <w:tc>
          <w:tcPr>
            <w:tcW w:w="3427" w:type="dxa"/>
          </w:tcPr>
          <w:p w14:paraId="09F78D9D" w14:textId="0400EDD5"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202</w:t>
            </w:r>
            <w:r w:rsidR="00C629BB">
              <w:rPr>
                <w:rFonts w:asciiTheme="minorHAnsi" w:hAnsiTheme="minorHAnsi" w:cstheme="minorHAnsi"/>
              </w:rPr>
              <w:t>5</w:t>
            </w:r>
            <w:r>
              <w:rPr>
                <w:rFonts w:asciiTheme="minorHAnsi" w:hAnsiTheme="minorHAnsi" w:cstheme="minorHAnsi"/>
              </w:rPr>
              <w:t>-202</w:t>
            </w:r>
            <w:r w:rsidR="00C629BB">
              <w:rPr>
                <w:rFonts w:asciiTheme="minorHAnsi" w:hAnsiTheme="minorHAnsi" w:cstheme="minorHAnsi"/>
              </w:rPr>
              <w:t>6</w:t>
            </w:r>
            <w:r>
              <w:rPr>
                <w:rFonts w:asciiTheme="minorHAnsi" w:hAnsiTheme="minorHAnsi" w:cstheme="minorHAnsi"/>
              </w:rPr>
              <w:t xml:space="preserve"> School Y</w:t>
            </w:r>
            <w:r w:rsidRPr="00560F03">
              <w:rPr>
                <w:rFonts w:asciiTheme="minorHAnsi" w:hAnsiTheme="minorHAnsi" w:cstheme="minorHAnsi"/>
              </w:rPr>
              <w:t>ear</w:t>
            </w:r>
          </w:p>
        </w:tc>
      </w:tr>
      <w:tr w:rsidR="006C3624" w14:paraId="3C1F391B" w14:textId="77777777" w:rsidTr="00E360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23D49DD0" w14:textId="6326B8F0" w:rsidR="006C3624" w:rsidRPr="00560F03" w:rsidRDefault="006C3624" w:rsidP="006C3624">
            <w:pPr>
              <w:spacing w:after="200" w:line="276" w:lineRule="auto"/>
              <w:rPr>
                <w:rFonts w:asciiTheme="minorHAnsi" w:hAnsiTheme="minorHAnsi" w:cstheme="minorHAnsi"/>
              </w:rPr>
            </w:pPr>
            <w:r>
              <w:rPr>
                <w:rFonts w:asciiTheme="minorHAnsi" w:hAnsiTheme="minorHAnsi" w:cstheme="minorHAnsi"/>
              </w:rPr>
              <w:t>Field Trips</w:t>
            </w:r>
          </w:p>
        </w:tc>
        <w:tc>
          <w:tcPr>
            <w:tcW w:w="3443" w:type="dxa"/>
          </w:tcPr>
          <w:p w14:paraId="2EB6F5D4" w14:textId="5F91CCD7"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Administration, Teachers</w:t>
            </w:r>
          </w:p>
        </w:tc>
        <w:tc>
          <w:tcPr>
            <w:tcW w:w="3443" w:type="dxa"/>
          </w:tcPr>
          <w:p w14:paraId="3C018182" w14:textId="7DC2F2A3"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Give students authentic educational experiences that enhance the Florida Standards to help students grow in real- world knowledge and apply what is learned.</w:t>
            </w:r>
          </w:p>
        </w:tc>
        <w:tc>
          <w:tcPr>
            <w:tcW w:w="3427" w:type="dxa"/>
          </w:tcPr>
          <w:p w14:paraId="20D23A9C" w14:textId="61722D59"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202</w:t>
            </w:r>
            <w:r w:rsidR="00C629BB">
              <w:rPr>
                <w:rFonts w:asciiTheme="minorHAnsi" w:hAnsiTheme="minorHAnsi" w:cstheme="minorHAnsi"/>
              </w:rPr>
              <w:t>5</w:t>
            </w:r>
            <w:r>
              <w:rPr>
                <w:rFonts w:asciiTheme="minorHAnsi" w:hAnsiTheme="minorHAnsi" w:cstheme="minorHAnsi"/>
              </w:rPr>
              <w:t>-202</w:t>
            </w:r>
            <w:r w:rsidR="00C629BB">
              <w:rPr>
                <w:rFonts w:asciiTheme="minorHAnsi" w:hAnsiTheme="minorHAnsi" w:cstheme="minorHAnsi"/>
              </w:rPr>
              <w:t>6</w:t>
            </w:r>
            <w:r>
              <w:rPr>
                <w:rFonts w:asciiTheme="minorHAnsi" w:hAnsiTheme="minorHAnsi" w:cstheme="minorHAnsi"/>
              </w:rPr>
              <w:t xml:space="preserve"> School Year</w:t>
            </w:r>
          </w:p>
        </w:tc>
      </w:tr>
    </w:tbl>
    <w:p w14:paraId="171C8909" w14:textId="77777777" w:rsidR="001A7E2B" w:rsidRDefault="001A7E2B">
      <w:pPr>
        <w:spacing w:after="200" w:line="276" w:lineRule="auto"/>
      </w:pPr>
    </w:p>
    <w:p w14:paraId="77D95F3E"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Identification of Each Component of the School’s Approved Educational Program that has NOT Been Implemented as Described in the School’s Approved Charter Application or Charter Contract</w:t>
      </w:r>
    </w:p>
    <w:p w14:paraId="6927D1EC" w14:textId="3B2ACCE3" w:rsidR="001A7E2B" w:rsidRDefault="006710AF">
      <w:pPr>
        <w:spacing w:after="200" w:line="276" w:lineRule="auto"/>
      </w:pPr>
      <w:r>
        <w:t xml:space="preserve">None </w:t>
      </w:r>
      <w:proofErr w:type="gramStart"/>
      <w:r>
        <w:t>at this time</w:t>
      </w:r>
      <w:proofErr w:type="gramEnd"/>
      <w:r>
        <w:t>.</w:t>
      </w:r>
    </w:p>
    <w:p w14:paraId="23F3CAA2" w14:textId="77777777" w:rsidR="009B524D"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Detailed Plan for Addressing Each Id</w:t>
      </w:r>
      <w:r w:rsidR="009B524D">
        <w:rPr>
          <w:rFonts w:ascii="Century Gothic" w:hAnsi="Century Gothic"/>
          <w:color w:val="1F497D" w:themeColor="text2"/>
          <w:sz w:val="36"/>
        </w:rPr>
        <w:t>entified Deficiency Noted in above</w:t>
      </w:r>
      <w:r w:rsidR="009B524D">
        <w:rPr>
          <w:rFonts w:ascii="Century Gothic" w:hAnsi="Century Gothic"/>
          <w:color w:val="1F497D" w:themeColor="text2"/>
          <w:sz w:val="36"/>
        </w:rPr>
        <w:br/>
      </w:r>
      <w:r w:rsidR="009B524D" w:rsidRPr="009B524D">
        <w:rPr>
          <w:rFonts w:ascii="Century Gothic" w:hAnsi="Century Gothic"/>
          <w:i/>
          <w:color w:val="1F497D" w:themeColor="text2"/>
        </w:rPr>
        <w:t>Include Specific Actions, Person Responsible, Resources Needed, and Timeline</w:t>
      </w:r>
    </w:p>
    <w:p w14:paraId="5AB17F2B"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48"/>
        <w:gridCol w:w="3443"/>
        <w:gridCol w:w="3437"/>
      </w:tblGrid>
      <w:tr w:rsidR="007C4A8C" w:rsidRPr="007C4A8C" w14:paraId="2A33A644" w14:textId="77777777" w:rsidTr="00EA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top w:val="none" w:sz="0" w:space="0" w:color="auto"/>
              <w:left w:val="none" w:sz="0" w:space="0" w:color="auto"/>
              <w:bottom w:val="none" w:sz="0" w:space="0" w:color="auto"/>
              <w:right w:val="none" w:sz="0" w:space="0" w:color="auto"/>
            </w:tcBorders>
          </w:tcPr>
          <w:p w14:paraId="6668780D" w14:textId="77777777" w:rsidR="007C4A8C" w:rsidRPr="007C4A8C" w:rsidRDefault="007C4A8C" w:rsidP="00EA1857">
            <w:pPr>
              <w:spacing w:after="200" w:line="276" w:lineRule="auto"/>
              <w:rPr>
                <w:rFonts w:ascii="Century Gothic" w:hAnsi="Century Gothic"/>
              </w:rPr>
            </w:pPr>
            <w:r w:rsidRPr="007C4A8C">
              <w:rPr>
                <w:rFonts w:ascii="Century Gothic" w:hAnsi="Century Gothic"/>
              </w:rPr>
              <w:t>Action</w:t>
            </w:r>
          </w:p>
        </w:tc>
        <w:tc>
          <w:tcPr>
            <w:tcW w:w="3496" w:type="dxa"/>
            <w:tcBorders>
              <w:top w:val="none" w:sz="0" w:space="0" w:color="auto"/>
              <w:left w:val="none" w:sz="0" w:space="0" w:color="auto"/>
              <w:bottom w:val="none" w:sz="0" w:space="0" w:color="auto"/>
              <w:right w:val="none" w:sz="0" w:space="0" w:color="auto"/>
            </w:tcBorders>
          </w:tcPr>
          <w:p w14:paraId="50D265FC"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Person Responsible</w:t>
            </w:r>
          </w:p>
        </w:tc>
        <w:tc>
          <w:tcPr>
            <w:tcW w:w="3497" w:type="dxa"/>
            <w:tcBorders>
              <w:top w:val="none" w:sz="0" w:space="0" w:color="auto"/>
              <w:left w:val="none" w:sz="0" w:space="0" w:color="auto"/>
              <w:bottom w:val="none" w:sz="0" w:space="0" w:color="auto"/>
              <w:right w:val="none" w:sz="0" w:space="0" w:color="auto"/>
            </w:tcBorders>
          </w:tcPr>
          <w:p w14:paraId="329F5787"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Resources Needed</w:t>
            </w:r>
          </w:p>
        </w:tc>
        <w:tc>
          <w:tcPr>
            <w:tcW w:w="3497" w:type="dxa"/>
            <w:tcBorders>
              <w:top w:val="none" w:sz="0" w:space="0" w:color="auto"/>
              <w:left w:val="none" w:sz="0" w:space="0" w:color="auto"/>
              <w:bottom w:val="none" w:sz="0" w:space="0" w:color="auto"/>
              <w:right w:val="none" w:sz="0" w:space="0" w:color="auto"/>
            </w:tcBorders>
          </w:tcPr>
          <w:p w14:paraId="25EDADDC"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Timeline</w:t>
            </w:r>
          </w:p>
        </w:tc>
      </w:tr>
      <w:tr w:rsidR="007C4A8C" w14:paraId="7C2A9124"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1A7E5446"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7B73C589"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right w:val="none" w:sz="0" w:space="0" w:color="auto"/>
            </w:tcBorders>
          </w:tcPr>
          <w:p w14:paraId="236E1D3F"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tcBorders>
          </w:tcPr>
          <w:p w14:paraId="5264B2C2"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C4A8C" w14:paraId="52F6E1A7" w14:textId="77777777" w:rsidTr="00EA1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080F1C06"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46B2D517"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right w:val="none" w:sz="0" w:space="0" w:color="auto"/>
            </w:tcBorders>
          </w:tcPr>
          <w:p w14:paraId="55A5B510"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tcBorders>
          </w:tcPr>
          <w:p w14:paraId="511FFB42"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r w:rsidR="007C4A8C" w14:paraId="6567BD95"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643B92DE"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5C7E2843"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right w:val="none" w:sz="0" w:space="0" w:color="auto"/>
            </w:tcBorders>
          </w:tcPr>
          <w:p w14:paraId="6EDB7578"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tcBorders>
          </w:tcPr>
          <w:p w14:paraId="74366258"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C4A8C" w14:paraId="10575ED4" w14:textId="77777777" w:rsidTr="00EA1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57E0E175"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693627A8"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right w:val="none" w:sz="0" w:space="0" w:color="auto"/>
            </w:tcBorders>
          </w:tcPr>
          <w:p w14:paraId="5D9C5649"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tcBorders>
          </w:tcPr>
          <w:p w14:paraId="51A70AD5"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bl>
    <w:p w14:paraId="02DDAF81" w14:textId="77777777" w:rsidR="001A7E2B" w:rsidRDefault="001A7E2B">
      <w:pPr>
        <w:spacing w:after="200" w:line="276" w:lineRule="auto"/>
      </w:pPr>
    </w:p>
    <w:p w14:paraId="7ED8F917" w14:textId="77777777" w:rsidR="001A7E2B" w:rsidRPr="00687E5B" w:rsidRDefault="00237D84"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 xml:space="preserve">Identification of Other Barriers to Student Success, with a Detailed Plan for Addressing Each Barrier </w:t>
      </w:r>
      <w:r w:rsidR="00EE1B44">
        <w:rPr>
          <w:rFonts w:ascii="Century Gothic" w:hAnsi="Century Gothic"/>
          <w:color w:val="1F497D" w:themeColor="text2"/>
          <w:sz w:val="36"/>
        </w:rPr>
        <w:br/>
      </w:r>
      <w:r w:rsidR="00EE1B44" w:rsidRPr="009B524D">
        <w:rPr>
          <w:rFonts w:ascii="Century Gothic" w:hAnsi="Century Gothic"/>
          <w:i/>
          <w:color w:val="1F497D" w:themeColor="text2"/>
        </w:rPr>
        <w:t>Include Specific Actions, Person Responsible, Resources Needed, and Timeline</w:t>
      </w:r>
    </w:p>
    <w:p w14:paraId="64D8D69F"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3448"/>
        <w:gridCol w:w="3440"/>
        <w:gridCol w:w="3433"/>
      </w:tblGrid>
      <w:tr w:rsidR="007C4A8C" w:rsidRPr="007C4A8C" w14:paraId="52C31EE7" w14:textId="77777777" w:rsidTr="0072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dxa"/>
            <w:tcBorders>
              <w:top w:val="none" w:sz="0" w:space="0" w:color="auto"/>
              <w:left w:val="none" w:sz="0" w:space="0" w:color="auto"/>
              <w:bottom w:val="none" w:sz="0" w:space="0" w:color="auto"/>
              <w:right w:val="none" w:sz="0" w:space="0" w:color="auto"/>
            </w:tcBorders>
          </w:tcPr>
          <w:p w14:paraId="6DAE87EC" w14:textId="77777777" w:rsidR="007C4A8C" w:rsidRPr="007C4A8C" w:rsidRDefault="007C4A8C" w:rsidP="00EA1857">
            <w:pPr>
              <w:spacing w:after="200" w:line="276" w:lineRule="auto"/>
              <w:rPr>
                <w:rFonts w:ascii="Century Gothic" w:hAnsi="Century Gothic"/>
              </w:rPr>
            </w:pPr>
            <w:r w:rsidRPr="007C4A8C">
              <w:rPr>
                <w:rFonts w:ascii="Century Gothic" w:hAnsi="Century Gothic"/>
              </w:rPr>
              <w:t>Action</w:t>
            </w:r>
          </w:p>
        </w:tc>
        <w:tc>
          <w:tcPr>
            <w:tcW w:w="3448" w:type="dxa"/>
            <w:tcBorders>
              <w:top w:val="none" w:sz="0" w:space="0" w:color="auto"/>
              <w:left w:val="none" w:sz="0" w:space="0" w:color="auto"/>
              <w:bottom w:val="none" w:sz="0" w:space="0" w:color="auto"/>
              <w:right w:val="none" w:sz="0" w:space="0" w:color="auto"/>
            </w:tcBorders>
          </w:tcPr>
          <w:p w14:paraId="5BA153BB"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Person Responsible</w:t>
            </w:r>
          </w:p>
        </w:tc>
        <w:tc>
          <w:tcPr>
            <w:tcW w:w="3440" w:type="dxa"/>
            <w:tcBorders>
              <w:top w:val="none" w:sz="0" w:space="0" w:color="auto"/>
              <w:left w:val="none" w:sz="0" w:space="0" w:color="auto"/>
              <w:bottom w:val="none" w:sz="0" w:space="0" w:color="auto"/>
              <w:right w:val="none" w:sz="0" w:space="0" w:color="auto"/>
            </w:tcBorders>
          </w:tcPr>
          <w:p w14:paraId="57161575"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Resources Needed</w:t>
            </w:r>
          </w:p>
        </w:tc>
        <w:tc>
          <w:tcPr>
            <w:tcW w:w="3433" w:type="dxa"/>
            <w:tcBorders>
              <w:top w:val="none" w:sz="0" w:space="0" w:color="auto"/>
              <w:left w:val="none" w:sz="0" w:space="0" w:color="auto"/>
              <w:bottom w:val="none" w:sz="0" w:space="0" w:color="auto"/>
              <w:right w:val="none" w:sz="0" w:space="0" w:color="auto"/>
            </w:tcBorders>
          </w:tcPr>
          <w:p w14:paraId="05421242"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Timeline</w:t>
            </w:r>
          </w:p>
        </w:tc>
      </w:tr>
      <w:tr w:rsidR="007C4A8C" w14:paraId="5BDBFA64" w14:textId="77777777" w:rsidTr="0072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dxa"/>
            <w:tcBorders>
              <w:right w:val="none" w:sz="0" w:space="0" w:color="auto"/>
            </w:tcBorders>
          </w:tcPr>
          <w:p w14:paraId="42698B8E" w14:textId="44A1BD2C" w:rsidR="0050131E" w:rsidRPr="0050131E" w:rsidRDefault="0050131E" w:rsidP="0050131E">
            <w:pPr>
              <w:pStyle w:val="ListParagraph"/>
              <w:spacing w:line="240" w:lineRule="auto"/>
              <w:ind w:left="-30"/>
              <w:rPr>
                <w:sz w:val="22"/>
                <w:szCs w:val="22"/>
              </w:rPr>
            </w:pPr>
            <w:r w:rsidRPr="0050131E">
              <w:rPr>
                <w:sz w:val="22"/>
                <w:szCs w:val="22"/>
              </w:rPr>
              <w:t>To have parents be an active participant in the child’s education and partner with the school to meet their family needs.</w:t>
            </w:r>
          </w:p>
          <w:p w14:paraId="0BE32BFC" w14:textId="251B24B6" w:rsidR="0050131E" w:rsidRPr="0050131E" w:rsidRDefault="0050131E" w:rsidP="0050131E">
            <w:pPr>
              <w:pStyle w:val="ListParagraph"/>
              <w:spacing w:line="240" w:lineRule="auto"/>
              <w:ind w:left="-30"/>
              <w:rPr>
                <w:sz w:val="22"/>
                <w:szCs w:val="22"/>
              </w:rPr>
            </w:pPr>
          </w:p>
          <w:p w14:paraId="1D5C1C82" w14:textId="383297EC" w:rsidR="0050131E" w:rsidRPr="0050131E" w:rsidRDefault="0050131E" w:rsidP="0050131E">
            <w:pPr>
              <w:pStyle w:val="ListParagraph"/>
              <w:spacing w:line="240" w:lineRule="auto"/>
              <w:ind w:left="-30"/>
              <w:rPr>
                <w:sz w:val="22"/>
                <w:szCs w:val="22"/>
              </w:rPr>
            </w:pPr>
            <w:r w:rsidRPr="0050131E">
              <w:rPr>
                <w:sz w:val="22"/>
                <w:szCs w:val="22"/>
              </w:rPr>
              <w:t>We want to provide opportunities for parents to know how to specifically work with their child in their core subjects to help increase their achievement at school and at home.</w:t>
            </w:r>
          </w:p>
          <w:p w14:paraId="22857536" w14:textId="77777777" w:rsidR="007C4A8C" w:rsidRDefault="007C4A8C" w:rsidP="00EA1857">
            <w:pPr>
              <w:spacing w:after="200" w:line="276" w:lineRule="auto"/>
            </w:pPr>
          </w:p>
        </w:tc>
        <w:tc>
          <w:tcPr>
            <w:tcW w:w="3448" w:type="dxa"/>
            <w:tcBorders>
              <w:left w:val="none" w:sz="0" w:space="0" w:color="auto"/>
              <w:right w:val="none" w:sz="0" w:space="0" w:color="auto"/>
            </w:tcBorders>
          </w:tcPr>
          <w:p w14:paraId="74EE64AB" w14:textId="3A2D9615" w:rsidR="007C4A8C"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t>Administration, Teachers, &amp; Staff</w:t>
            </w:r>
          </w:p>
        </w:tc>
        <w:tc>
          <w:tcPr>
            <w:tcW w:w="3440" w:type="dxa"/>
            <w:tcBorders>
              <w:left w:val="none" w:sz="0" w:space="0" w:color="auto"/>
              <w:right w:val="none" w:sz="0" w:space="0" w:color="auto"/>
            </w:tcBorders>
          </w:tcPr>
          <w:p w14:paraId="59098458" w14:textId="77777777" w:rsidR="007C4A8C"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t>Resources for parents that specifically give them strategies to work with their students at home.</w:t>
            </w:r>
          </w:p>
          <w:p w14:paraId="089241D8" w14:textId="442C43DB"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t>Having access to our school curriculum and online resources in their home.</w:t>
            </w:r>
          </w:p>
          <w:p w14:paraId="7133F1B0" w14:textId="18391AF8"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School events with families.</w:t>
            </w:r>
          </w:p>
          <w:p w14:paraId="78212D92" w14:textId="77777777"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Flexibility in meeting times and activities.</w:t>
            </w:r>
          </w:p>
          <w:p w14:paraId="7898DBF8" w14:textId="529BBC4E" w:rsidR="0050131E"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Interpreters</w:t>
            </w:r>
          </w:p>
        </w:tc>
        <w:tc>
          <w:tcPr>
            <w:tcW w:w="3433" w:type="dxa"/>
            <w:tcBorders>
              <w:left w:val="none" w:sz="0" w:space="0" w:color="auto"/>
            </w:tcBorders>
          </w:tcPr>
          <w:p w14:paraId="1B3BB002" w14:textId="08BBA329" w:rsidR="007C4A8C" w:rsidRPr="0050131E" w:rsidRDefault="00E36078"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202</w:t>
            </w:r>
            <w:r w:rsidR="00727C68">
              <w:rPr>
                <w:rFonts w:asciiTheme="minorHAnsi" w:hAnsiTheme="minorHAnsi" w:cstheme="minorHAnsi"/>
              </w:rPr>
              <w:t>5</w:t>
            </w:r>
            <w:r>
              <w:rPr>
                <w:rFonts w:asciiTheme="minorHAnsi" w:hAnsiTheme="minorHAnsi" w:cstheme="minorHAnsi"/>
              </w:rPr>
              <w:t>-202</w:t>
            </w:r>
            <w:r w:rsidR="00727C68">
              <w:rPr>
                <w:rFonts w:asciiTheme="minorHAnsi" w:hAnsiTheme="minorHAnsi" w:cstheme="minorHAnsi"/>
              </w:rPr>
              <w:t>6</w:t>
            </w:r>
            <w:r w:rsidR="0050131E" w:rsidRPr="0050131E">
              <w:rPr>
                <w:rFonts w:asciiTheme="minorHAnsi" w:hAnsiTheme="minorHAnsi" w:cstheme="minorHAnsi"/>
              </w:rPr>
              <w:t xml:space="preserve"> School Year</w:t>
            </w:r>
          </w:p>
        </w:tc>
      </w:tr>
      <w:tr w:rsidR="007C4A8C" w14:paraId="5A0B106C" w14:textId="77777777" w:rsidTr="0072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dxa"/>
            <w:tcBorders>
              <w:right w:val="none" w:sz="0" w:space="0" w:color="auto"/>
            </w:tcBorders>
          </w:tcPr>
          <w:p w14:paraId="2121BAFA" w14:textId="77777777" w:rsidR="007C4A8C" w:rsidRDefault="007C4A8C" w:rsidP="00EA1857">
            <w:pPr>
              <w:spacing w:after="200" w:line="276" w:lineRule="auto"/>
            </w:pPr>
          </w:p>
        </w:tc>
        <w:tc>
          <w:tcPr>
            <w:tcW w:w="3448" w:type="dxa"/>
            <w:tcBorders>
              <w:left w:val="none" w:sz="0" w:space="0" w:color="auto"/>
              <w:right w:val="none" w:sz="0" w:space="0" w:color="auto"/>
            </w:tcBorders>
          </w:tcPr>
          <w:p w14:paraId="260ECAD6"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40" w:type="dxa"/>
            <w:tcBorders>
              <w:left w:val="none" w:sz="0" w:space="0" w:color="auto"/>
              <w:right w:val="none" w:sz="0" w:space="0" w:color="auto"/>
            </w:tcBorders>
          </w:tcPr>
          <w:p w14:paraId="20882832"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33" w:type="dxa"/>
            <w:tcBorders>
              <w:left w:val="none" w:sz="0" w:space="0" w:color="auto"/>
            </w:tcBorders>
          </w:tcPr>
          <w:p w14:paraId="227ABF56"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bl>
    <w:p w14:paraId="3914B4C0" w14:textId="77777777" w:rsidR="001A7E2B" w:rsidRDefault="001A7E2B">
      <w:pPr>
        <w:spacing w:after="200" w:line="276" w:lineRule="auto"/>
      </w:pPr>
    </w:p>
    <w:p w14:paraId="6A67077C" w14:textId="77777777" w:rsidR="001A7E2B" w:rsidRDefault="001A7E2B">
      <w:pPr>
        <w:spacing w:after="200" w:line="276" w:lineRule="auto"/>
      </w:pPr>
    </w:p>
    <w:p w14:paraId="0D9702CE" w14:textId="77777777" w:rsidR="001A7E2B" w:rsidRPr="00687E5B" w:rsidRDefault="00237D84"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Specific Student Achievement Outcomes to Be Achieved</w:t>
      </w:r>
    </w:p>
    <w:p w14:paraId="4E2B43AF" w14:textId="64CF5D12" w:rsidR="002449D0" w:rsidRPr="003216F7" w:rsidRDefault="002449D0" w:rsidP="002449D0">
      <w:pPr>
        <w:rPr>
          <w:rFonts w:asciiTheme="minorHAnsi" w:hAnsiTheme="minorHAnsi" w:cstheme="minorHAnsi"/>
          <w:sz w:val="22"/>
          <w:szCs w:val="22"/>
        </w:rPr>
      </w:pPr>
      <w:r w:rsidRPr="003216F7">
        <w:rPr>
          <w:rFonts w:asciiTheme="minorHAnsi" w:hAnsiTheme="minorHAnsi" w:cstheme="minorHAnsi"/>
          <w:sz w:val="22"/>
          <w:szCs w:val="22"/>
        </w:rPr>
        <w:t xml:space="preserve">Overall, we would like to see </w:t>
      </w:r>
      <w:proofErr w:type="gramStart"/>
      <w:r w:rsidRPr="003216F7">
        <w:rPr>
          <w:rFonts w:asciiTheme="minorHAnsi" w:hAnsiTheme="minorHAnsi" w:cstheme="minorHAnsi"/>
          <w:sz w:val="22"/>
          <w:szCs w:val="22"/>
        </w:rPr>
        <w:t>all of</w:t>
      </w:r>
      <w:proofErr w:type="gramEnd"/>
      <w:r w:rsidRPr="003216F7">
        <w:rPr>
          <w:rFonts w:asciiTheme="minorHAnsi" w:hAnsiTheme="minorHAnsi" w:cstheme="minorHAnsi"/>
          <w:sz w:val="22"/>
          <w:szCs w:val="22"/>
        </w:rPr>
        <w:t xml:space="preserve"> our students on grade level, and we ideally want two-thirds (66%) of our students passing all state assessments in reading, math, and science for grades 3-5. By utilizing the resources that we have purchased, we will be able to know what level students are at, intervene and remediate to bridge gaps to try to bring them up to grade level, and work towards helping them be successful with test preparation. </w:t>
      </w:r>
    </w:p>
    <w:p w14:paraId="75535BBE" w14:textId="77777777" w:rsidR="001A7E2B" w:rsidRDefault="001A7E2B">
      <w:pPr>
        <w:spacing w:after="200" w:line="276" w:lineRule="auto"/>
      </w:pPr>
    </w:p>
    <w:p w14:paraId="19F39019" w14:textId="77777777" w:rsidR="001A7E2B" w:rsidRDefault="001A7E2B">
      <w:pPr>
        <w:spacing w:after="200" w:line="276" w:lineRule="auto"/>
      </w:pPr>
    </w:p>
    <w:sectPr w:rsidR="001A7E2B" w:rsidSect="009B524D">
      <w:footerReference w:type="default" r:id="rId9"/>
      <w:pgSz w:w="15840" w:h="12240" w:orient="landscape"/>
      <w:pgMar w:top="900" w:right="13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4D38" w14:textId="77777777" w:rsidR="000E330D" w:rsidRDefault="000E330D" w:rsidP="00687E5B">
      <w:r>
        <w:separator/>
      </w:r>
    </w:p>
  </w:endnote>
  <w:endnote w:type="continuationSeparator" w:id="0">
    <w:p w14:paraId="3136551B" w14:textId="77777777" w:rsidR="000E330D" w:rsidRDefault="000E330D" w:rsidP="0068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22718"/>
      <w:docPartObj>
        <w:docPartGallery w:val="Page Numbers (Bottom of Page)"/>
        <w:docPartUnique/>
      </w:docPartObj>
    </w:sdtPr>
    <w:sdtEndPr/>
    <w:sdtContent>
      <w:sdt>
        <w:sdtPr>
          <w:id w:val="860082579"/>
          <w:docPartObj>
            <w:docPartGallery w:val="Page Numbers (Top of Page)"/>
            <w:docPartUnique/>
          </w:docPartObj>
        </w:sdtPr>
        <w:sdtEndPr/>
        <w:sdtContent>
          <w:p w14:paraId="11924491" w14:textId="77777777" w:rsidR="007C4A8C" w:rsidRDefault="007C4A8C">
            <w:pPr>
              <w:pStyle w:val="Footer"/>
              <w:jc w:val="right"/>
            </w:pPr>
            <w:r w:rsidRPr="007C4A8C">
              <w:rPr>
                <w:color w:val="1F497D" w:themeColor="text2"/>
              </w:rPr>
              <w:t xml:space="preserve">Page </w:t>
            </w:r>
            <w:r w:rsidRPr="007C4A8C">
              <w:rPr>
                <w:b/>
                <w:bCs/>
                <w:color w:val="1F497D" w:themeColor="text2"/>
              </w:rPr>
              <w:fldChar w:fldCharType="begin"/>
            </w:r>
            <w:r w:rsidRPr="007C4A8C">
              <w:rPr>
                <w:b/>
                <w:bCs/>
                <w:color w:val="1F497D" w:themeColor="text2"/>
              </w:rPr>
              <w:instrText xml:space="preserve"> PAGE </w:instrText>
            </w:r>
            <w:r w:rsidRPr="007C4A8C">
              <w:rPr>
                <w:b/>
                <w:bCs/>
                <w:color w:val="1F497D" w:themeColor="text2"/>
              </w:rPr>
              <w:fldChar w:fldCharType="separate"/>
            </w:r>
            <w:r w:rsidR="00860BEB">
              <w:rPr>
                <w:b/>
                <w:bCs/>
                <w:noProof/>
                <w:color w:val="1F497D" w:themeColor="text2"/>
              </w:rPr>
              <w:t>1</w:t>
            </w:r>
            <w:r w:rsidRPr="007C4A8C">
              <w:rPr>
                <w:b/>
                <w:bCs/>
                <w:color w:val="1F497D" w:themeColor="text2"/>
              </w:rPr>
              <w:fldChar w:fldCharType="end"/>
            </w:r>
            <w:r w:rsidRPr="007C4A8C">
              <w:rPr>
                <w:color w:val="1F497D" w:themeColor="text2"/>
              </w:rPr>
              <w:t xml:space="preserve"> of </w:t>
            </w:r>
            <w:r w:rsidRPr="007C4A8C">
              <w:rPr>
                <w:b/>
                <w:bCs/>
                <w:color w:val="1F497D" w:themeColor="text2"/>
              </w:rPr>
              <w:fldChar w:fldCharType="begin"/>
            </w:r>
            <w:r w:rsidRPr="007C4A8C">
              <w:rPr>
                <w:b/>
                <w:bCs/>
                <w:color w:val="1F497D" w:themeColor="text2"/>
              </w:rPr>
              <w:instrText xml:space="preserve"> NUMPAGES  </w:instrText>
            </w:r>
            <w:r w:rsidRPr="007C4A8C">
              <w:rPr>
                <w:b/>
                <w:bCs/>
                <w:color w:val="1F497D" w:themeColor="text2"/>
              </w:rPr>
              <w:fldChar w:fldCharType="separate"/>
            </w:r>
            <w:r w:rsidR="00860BEB">
              <w:rPr>
                <w:b/>
                <w:bCs/>
                <w:noProof/>
                <w:color w:val="1F497D" w:themeColor="text2"/>
              </w:rPr>
              <w:t>9</w:t>
            </w:r>
            <w:r w:rsidRPr="007C4A8C">
              <w:rPr>
                <w:b/>
                <w:bCs/>
                <w:color w:val="1F497D" w:themeColor="text2"/>
              </w:rPr>
              <w:fldChar w:fldCharType="end"/>
            </w:r>
          </w:p>
        </w:sdtContent>
      </w:sdt>
    </w:sdtContent>
  </w:sdt>
  <w:p w14:paraId="335D3975" w14:textId="77777777" w:rsidR="007C4A8C" w:rsidRDefault="007C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D873" w14:textId="77777777" w:rsidR="000E330D" w:rsidRDefault="000E330D" w:rsidP="00687E5B">
      <w:r>
        <w:separator/>
      </w:r>
    </w:p>
  </w:footnote>
  <w:footnote w:type="continuationSeparator" w:id="0">
    <w:p w14:paraId="73134F67" w14:textId="77777777" w:rsidR="000E330D" w:rsidRDefault="000E330D" w:rsidP="00687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35FD"/>
    <w:multiLevelType w:val="multilevel"/>
    <w:tmpl w:val="DB3E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43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5B"/>
    <w:rsid w:val="00034108"/>
    <w:rsid w:val="00040124"/>
    <w:rsid w:val="00067FCE"/>
    <w:rsid w:val="00093EC0"/>
    <w:rsid w:val="000B3E1F"/>
    <w:rsid w:val="000B4F6B"/>
    <w:rsid w:val="000B6279"/>
    <w:rsid w:val="000D2C72"/>
    <w:rsid w:val="000E330D"/>
    <w:rsid w:val="000F42FD"/>
    <w:rsid w:val="00111F47"/>
    <w:rsid w:val="001218F6"/>
    <w:rsid w:val="00145062"/>
    <w:rsid w:val="00151BFE"/>
    <w:rsid w:val="00161935"/>
    <w:rsid w:val="00162799"/>
    <w:rsid w:val="00167383"/>
    <w:rsid w:val="00183578"/>
    <w:rsid w:val="00187FE5"/>
    <w:rsid w:val="001A7E2B"/>
    <w:rsid w:val="001C70DF"/>
    <w:rsid w:val="001F30D7"/>
    <w:rsid w:val="00201937"/>
    <w:rsid w:val="00206F34"/>
    <w:rsid w:val="00227336"/>
    <w:rsid w:val="00230B9A"/>
    <w:rsid w:val="00237D84"/>
    <w:rsid w:val="00237FC4"/>
    <w:rsid w:val="002449D0"/>
    <w:rsid w:val="00246781"/>
    <w:rsid w:val="00254B94"/>
    <w:rsid w:val="0026490A"/>
    <w:rsid w:val="00297CC1"/>
    <w:rsid w:val="002A4900"/>
    <w:rsid w:val="002B19AC"/>
    <w:rsid w:val="002E4034"/>
    <w:rsid w:val="003216F7"/>
    <w:rsid w:val="00322777"/>
    <w:rsid w:val="00341130"/>
    <w:rsid w:val="00390304"/>
    <w:rsid w:val="003A09DC"/>
    <w:rsid w:val="003C7FBE"/>
    <w:rsid w:val="003D6956"/>
    <w:rsid w:val="003E0A54"/>
    <w:rsid w:val="00400313"/>
    <w:rsid w:val="0040232D"/>
    <w:rsid w:val="0042082E"/>
    <w:rsid w:val="00425A18"/>
    <w:rsid w:val="00483B8C"/>
    <w:rsid w:val="004C0E46"/>
    <w:rsid w:val="004C5007"/>
    <w:rsid w:val="004E3D43"/>
    <w:rsid w:val="0050131E"/>
    <w:rsid w:val="00502DD7"/>
    <w:rsid w:val="00515DBB"/>
    <w:rsid w:val="00522B9D"/>
    <w:rsid w:val="00527127"/>
    <w:rsid w:val="00545474"/>
    <w:rsid w:val="005512C8"/>
    <w:rsid w:val="00560F03"/>
    <w:rsid w:val="005617B5"/>
    <w:rsid w:val="00582FFF"/>
    <w:rsid w:val="00586AD9"/>
    <w:rsid w:val="00590999"/>
    <w:rsid w:val="005E0922"/>
    <w:rsid w:val="005F072B"/>
    <w:rsid w:val="00632C57"/>
    <w:rsid w:val="006544B2"/>
    <w:rsid w:val="006710AF"/>
    <w:rsid w:val="00687E5B"/>
    <w:rsid w:val="006C3624"/>
    <w:rsid w:val="006C4B90"/>
    <w:rsid w:val="00706AB9"/>
    <w:rsid w:val="00727C68"/>
    <w:rsid w:val="007555B9"/>
    <w:rsid w:val="0077393C"/>
    <w:rsid w:val="00776F2B"/>
    <w:rsid w:val="00777027"/>
    <w:rsid w:val="007B614D"/>
    <w:rsid w:val="007B7858"/>
    <w:rsid w:val="007C4A8C"/>
    <w:rsid w:val="007E1476"/>
    <w:rsid w:val="00824110"/>
    <w:rsid w:val="0083034C"/>
    <w:rsid w:val="0083373E"/>
    <w:rsid w:val="00834CEA"/>
    <w:rsid w:val="00845BF5"/>
    <w:rsid w:val="00860BEB"/>
    <w:rsid w:val="00875978"/>
    <w:rsid w:val="00876E79"/>
    <w:rsid w:val="008924DA"/>
    <w:rsid w:val="00894566"/>
    <w:rsid w:val="008C3FD0"/>
    <w:rsid w:val="008F349F"/>
    <w:rsid w:val="008F5C2F"/>
    <w:rsid w:val="00927D01"/>
    <w:rsid w:val="00930A75"/>
    <w:rsid w:val="009436F5"/>
    <w:rsid w:val="009543BB"/>
    <w:rsid w:val="00993ED9"/>
    <w:rsid w:val="009B524D"/>
    <w:rsid w:val="009D466C"/>
    <w:rsid w:val="009E6088"/>
    <w:rsid w:val="009E7365"/>
    <w:rsid w:val="009F211A"/>
    <w:rsid w:val="00A017A2"/>
    <w:rsid w:val="00A10099"/>
    <w:rsid w:val="00A33B83"/>
    <w:rsid w:val="00A4547C"/>
    <w:rsid w:val="00A559D0"/>
    <w:rsid w:val="00A75385"/>
    <w:rsid w:val="00A81271"/>
    <w:rsid w:val="00AB4765"/>
    <w:rsid w:val="00AB7CCE"/>
    <w:rsid w:val="00AD2CDE"/>
    <w:rsid w:val="00AF1E97"/>
    <w:rsid w:val="00AF25A2"/>
    <w:rsid w:val="00B05E43"/>
    <w:rsid w:val="00B11816"/>
    <w:rsid w:val="00B34BAB"/>
    <w:rsid w:val="00B36942"/>
    <w:rsid w:val="00B40A20"/>
    <w:rsid w:val="00B46DCD"/>
    <w:rsid w:val="00B567E5"/>
    <w:rsid w:val="00B63715"/>
    <w:rsid w:val="00B954EB"/>
    <w:rsid w:val="00BA2480"/>
    <w:rsid w:val="00BC57B7"/>
    <w:rsid w:val="00C00120"/>
    <w:rsid w:val="00C002D3"/>
    <w:rsid w:val="00C1597C"/>
    <w:rsid w:val="00C214A2"/>
    <w:rsid w:val="00C33578"/>
    <w:rsid w:val="00C4359B"/>
    <w:rsid w:val="00C53D5E"/>
    <w:rsid w:val="00C629BB"/>
    <w:rsid w:val="00C7319A"/>
    <w:rsid w:val="00C878F1"/>
    <w:rsid w:val="00CA0400"/>
    <w:rsid w:val="00CA1529"/>
    <w:rsid w:val="00CE3505"/>
    <w:rsid w:val="00CE6F6B"/>
    <w:rsid w:val="00D05872"/>
    <w:rsid w:val="00D3557F"/>
    <w:rsid w:val="00D421E6"/>
    <w:rsid w:val="00D56B3B"/>
    <w:rsid w:val="00D836FD"/>
    <w:rsid w:val="00D907AB"/>
    <w:rsid w:val="00DA6246"/>
    <w:rsid w:val="00DB575D"/>
    <w:rsid w:val="00DB6668"/>
    <w:rsid w:val="00DD57A3"/>
    <w:rsid w:val="00DD6F18"/>
    <w:rsid w:val="00DE253A"/>
    <w:rsid w:val="00DE2D5F"/>
    <w:rsid w:val="00E329DC"/>
    <w:rsid w:val="00E36078"/>
    <w:rsid w:val="00E44B79"/>
    <w:rsid w:val="00E47A46"/>
    <w:rsid w:val="00E60177"/>
    <w:rsid w:val="00E646A0"/>
    <w:rsid w:val="00E92879"/>
    <w:rsid w:val="00E942F2"/>
    <w:rsid w:val="00EA497D"/>
    <w:rsid w:val="00EB128A"/>
    <w:rsid w:val="00ED7A2F"/>
    <w:rsid w:val="00EE1B44"/>
    <w:rsid w:val="00EE4BE7"/>
    <w:rsid w:val="00EF79DC"/>
    <w:rsid w:val="00F07D1B"/>
    <w:rsid w:val="00F10955"/>
    <w:rsid w:val="00F1655D"/>
    <w:rsid w:val="00F5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854C"/>
  <w15:docId w15:val="{D27D428A-83D3-4A75-805D-232C22F2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E5B"/>
    <w:pPr>
      <w:tabs>
        <w:tab w:val="center" w:pos="4680"/>
        <w:tab w:val="right" w:pos="9360"/>
      </w:tabs>
    </w:pPr>
  </w:style>
  <w:style w:type="character" w:customStyle="1" w:styleId="HeaderChar">
    <w:name w:val="Header Char"/>
    <w:basedOn w:val="DefaultParagraphFont"/>
    <w:link w:val="Header"/>
    <w:uiPriority w:val="99"/>
    <w:rsid w:val="00687E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7E5B"/>
    <w:pPr>
      <w:tabs>
        <w:tab w:val="center" w:pos="4680"/>
        <w:tab w:val="right" w:pos="9360"/>
      </w:tabs>
    </w:pPr>
  </w:style>
  <w:style w:type="character" w:customStyle="1" w:styleId="FooterChar">
    <w:name w:val="Footer Char"/>
    <w:basedOn w:val="DefaultParagraphFont"/>
    <w:link w:val="Footer"/>
    <w:uiPriority w:val="99"/>
    <w:rsid w:val="00687E5B"/>
    <w:rPr>
      <w:rFonts w:ascii="Times New Roman" w:eastAsia="Times New Roman" w:hAnsi="Times New Roman" w:cs="Times New Roman"/>
      <w:sz w:val="24"/>
      <w:szCs w:val="24"/>
    </w:rPr>
  </w:style>
  <w:style w:type="table" w:styleId="TableGrid">
    <w:name w:val="Table Grid"/>
    <w:basedOn w:val="TableNormal"/>
    <w:uiPriority w:val="59"/>
    <w:rsid w:val="0068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4765"/>
    <w:pPr>
      <w:spacing w:before="100" w:beforeAutospacing="1" w:after="100" w:afterAutospacing="1"/>
    </w:pPr>
  </w:style>
  <w:style w:type="character" w:styleId="Hyperlink">
    <w:name w:val="Hyperlink"/>
    <w:basedOn w:val="DefaultParagraphFont"/>
    <w:uiPriority w:val="99"/>
    <w:unhideWhenUsed/>
    <w:rsid w:val="00AB4765"/>
    <w:rPr>
      <w:color w:val="0000FF" w:themeColor="hyperlink"/>
      <w:u w:val="single"/>
    </w:rPr>
  </w:style>
  <w:style w:type="table" w:styleId="MediumShading1-Accent4">
    <w:name w:val="Medium Shading 1 Accent 4"/>
    <w:basedOn w:val="TableNormal"/>
    <w:uiPriority w:val="63"/>
    <w:rsid w:val="007C4A8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322777"/>
    <w:rPr>
      <w:color w:val="605E5C"/>
      <w:shd w:val="clear" w:color="auto" w:fill="E1DFDD"/>
    </w:rPr>
  </w:style>
  <w:style w:type="paragraph" w:styleId="BodyText">
    <w:name w:val="Body Text"/>
    <w:basedOn w:val="Normal"/>
    <w:link w:val="BodyTextChar"/>
    <w:uiPriority w:val="1"/>
    <w:qFormat/>
    <w:rsid w:val="00F07D1B"/>
    <w:pPr>
      <w:widowControl w:val="0"/>
      <w:ind w:left="820" w:hanging="360"/>
    </w:pPr>
    <w:rPr>
      <w:rFonts w:ascii="Garamond" w:eastAsia="Garamond" w:hAnsi="Garamond" w:cstheme="minorBidi"/>
    </w:rPr>
  </w:style>
  <w:style w:type="character" w:customStyle="1" w:styleId="BodyTextChar">
    <w:name w:val="Body Text Char"/>
    <w:basedOn w:val="DefaultParagraphFont"/>
    <w:link w:val="BodyText"/>
    <w:uiPriority w:val="1"/>
    <w:rsid w:val="00F07D1B"/>
    <w:rPr>
      <w:rFonts w:ascii="Garamond" w:eastAsia="Garamond" w:hAnsi="Garamond"/>
      <w:sz w:val="24"/>
      <w:szCs w:val="24"/>
    </w:rPr>
  </w:style>
  <w:style w:type="paragraph" w:styleId="ListParagraph">
    <w:name w:val="List Paragraph"/>
    <w:basedOn w:val="Normal"/>
    <w:uiPriority w:val="34"/>
    <w:qFormat/>
    <w:rsid w:val="0050131E"/>
    <w:pPr>
      <w:spacing w:line="360" w:lineRule="auto"/>
      <w:ind w:left="720"/>
      <w:contextualSpacing/>
    </w:pPr>
    <w:rPr>
      <w:rFonts w:asciiTheme="minorHAnsi" w:eastAsiaTheme="minorHAnsi" w:hAnsiTheme="minorHAnsi" w:cstheme="minorBidi"/>
      <w:color w:val="000000" w:themeColor="text1"/>
      <w:szCs w:val="20"/>
      <w:lang w:eastAsia="ja-JP"/>
    </w:rPr>
  </w:style>
  <w:style w:type="paragraph" w:styleId="BalloonText">
    <w:name w:val="Balloon Text"/>
    <w:basedOn w:val="Normal"/>
    <w:link w:val="BalloonTextChar"/>
    <w:uiPriority w:val="99"/>
    <w:semiHidden/>
    <w:unhideWhenUsed/>
    <w:rsid w:val="00892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0484">
      <w:bodyDiv w:val="1"/>
      <w:marLeft w:val="0"/>
      <w:marRight w:val="0"/>
      <w:marTop w:val="0"/>
      <w:marBottom w:val="0"/>
      <w:divBdr>
        <w:top w:val="none" w:sz="0" w:space="0" w:color="auto"/>
        <w:left w:val="none" w:sz="0" w:space="0" w:color="auto"/>
        <w:bottom w:val="none" w:sz="0" w:space="0" w:color="auto"/>
        <w:right w:val="none" w:sz="0" w:space="0" w:color="auto"/>
      </w:divBdr>
    </w:div>
    <w:div w:id="739911287">
      <w:bodyDiv w:val="1"/>
      <w:marLeft w:val="0"/>
      <w:marRight w:val="0"/>
      <w:marTop w:val="0"/>
      <w:marBottom w:val="0"/>
      <w:divBdr>
        <w:top w:val="none" w:sz="0" w:space="0" w:color="auto"/>
        <w:left w:val="none" w:sz="0" w:space="0" w:color="auto"/>
        <w:bottom w:val="none" w:sz="0" w:space="0" w:color="auto"/>
        <w:right w:val="none" w:sz="0" w:space="0" w:color="auto"/>
      </w:divBdr>
      <w:divsChild>
        <w:div w:id="367607817">
          <w:marLeft w:val="0"/>
          <w:marRight w:val="0"/>
          <w:marTop w:val="0"/>
          <w:marBottom w:val="0"/>
          <w:divBdr>
            <w:top w:val="none" w:sz="0" w:space="0" w:color="auto"/>
            <w:left w:val="none" w:sz="0" w:space="0" w:color="auto"/>
            <w:bottom w:val="none" w:sz="0" w:space="0" w:color="auto"/>
            <w:right w:val="none" w:sz="0" w:space="0" w:color="auto"/>
          </w:divBdr>
          <w:divsChild>
            <w:div w:id="8146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7093">
      <w:bodyDiv w:val="1"/>
      <w:marLeft w:val="0"/>
      <w:marRight w:val="0"/>
      <w:marTop w:val="0"/>
      <w:marBottom w:val="0"/>
      <w:divBdr>
        <w:top w:val="none" w:sz="0" w:space="0" w:color="auto"/>
        <w:left w:val="none" w:sz="0" w:space="0" w:color="auto"/>
        <w:bottom w:val="none" w:sz="0" w:space="0" w:color="auto"/>
        <w:right w:val="none" w:sz="0" w:space="0" w:color="auto"/>
      </w:divBdr>
    </w:div>
    <w:div w:id="1367946289">
      <w:bodyDiv w:val="1"/>
      <w:marLeft w:val="0"/>
      <w:marRight w:val="0"/>
      <w:marTop w:val="0"/>
      <w:marBottom w:val="0"/>
      <w:divBdr>
        <w:top w:val="none" w:sz="0" w:space="0" w:color="auto"/>
        <w:left w:val="none" w:sz="0" w:space="0" w:color="auto"/>
        <w:bottom w:val="none" w:sz="0" w:space="0" w:color="auto"/>
        <w:right w:val="none" w:sz="0" w:space="0" w:color="auto"/>
      </w:divBdr>
    </w:div>
    <w:div w:id="1373843281">
      <w:bodyDiv w:val="1"/>
      <w:marLeft w:val="0"/>
      <w:marRight w:val="0"/>
      <w:marTop w:val="0"/>
      <w:marBottom w:val="0"/>
      <w:divBdr>
        <w:top w:val="none" w:sz="0" w:space="0" w:color="auto"/>
        <w:left w:val="none" w:sz="0" w:space="0" w:color="auto"/>
        <w:bottom w:val="none" w:sz="0" w:space="0" w:color="auto"/>
        <w:right w:val="none" w:sz="0" w:space="0" w:color="auto"/>
      </w:divBdr>
    </w:div>
    <w:div w:id="15659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coastcharteracadem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BEBA-46C7-40C6-BB60-B3FAA205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2060</Words>
  <Characters>11494</Characters>
  <Application>Microsoft Office Word</Application>
  <DocSecurity>0</DocSecurity>
  <Lines>272</Lines>
  <Paragraphs>100</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Micheau, Niki</dc:creator>
  <cp:lastModifiedBy>Marla Stremmel</cp:lastModifiedBy>
  <cp:revision>3</cp:revision>
  <cp:lastPrinted>2022-04-01T16:54:00Z</cp:lastPrinted>
  <dcterms:created xsi:type="dcterms:W3CDTF">2025-11-03T16:49:00Z</dcterms:created>
  <dcterms:modified xsi:type="dcterms:W3CDTF">2025-11-05T18:51:00Z</dcterms:modified>
</cp:coreProperties>
</file>